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A58" w:rsidRPr="007B6A58" w:rsidRDefault="007B6A58" w:rsidP="007B6A58">
      <w:pPr>
        <w:spacing w:line="360" w:lineRule="auto"/>
        <w:jc w:val="center"/>
        <w:outlineLvl w:val="0"/>
        <w:rPr>
          <w:rFonts w:ascii="Times New Roman" w:eastAsia="宋体" w:hAnsi="Times New Roman" w:cs="Times New Roman"/>
          <w:b/>
          <w:sz w:val="36"/>
          <w:szCs w:val="36"/>
        </w:rPr>
      </w:pPr>
      <w:r w:rsidRPr="007B6A58">
        <w:rPr>
          <w:rFonts w:ascii="Times New Roman" w:eastAsia="宋体" w:hAnsi="Times New Roman" w:cs="Times New Roman"/>
          <w:b/>
          <w:sz w:val="36"/>
          <w:szCs w:val="36"/>
        </w:rPr>
        <w:t>采购需求</w:t>
      </w:r>
    </w:p>
    <w:p w:rsidR="007B6A58" w:rsidRPr="007B6A58" w:rsidRDefault="007B6A58" w:rsidP="007B6A58">
      <w:pPr>
        <w:spacing w:line="360" w:lineRule="auto"/>
        <w:contextualSpacing/>
        <w:rPr>
          <w:rFonts w:ascii="Times New Roman" w:eastAsia="宋体" w:hAnsi="Times New Roman" w:cs="Times New Roman"/>
          <w:b/>
          <w:sz w:val="24"/>
          <w:szCs w:val="24"/>
        </w:rPr>
      </w:pPr>
      <w:r w:rsidRPr="007B6A58">
        <w:rPr>
          <w:rFonts w:ascii="Times New Roman" w:eastAsia="宋体" w:hAnsi="Times New Roman" w:cs="Times New Roman" w:hint="eastAsia"/>
          <w:b/>
          <w:sz w:val="24"/>
          <w:szCs w:val="24"/>
        </w:rPr>
        <w:t>一、</w:t>
      </w:r>
      <w:r w:rsidRPr="007B6A58">
        <w:rPr>
          <w:rFonts w:ascii="Times New Roman" w:eastAsia="宋体" w:hAnsi="Times New Roman" w:cs="Times New Roman"/>
          <w:b/>
          <w:sz w:val="24"/>
          <w:szCs w:val="24"/>
        </w:rPr>
        <w:t>采购标的</w:t>
      </w:r>
    </w:p>
    <w:p w:rsidR="007B6A58" w:rsidRPr="007B6A58" w:rsidRDefault="007B6A58" w:rsidP="007B6A58">
      <w:pPr>
        <w:spacing w:line="360" w:lineRule="auto"/>
        <w:contextualSpacing/>
        <w:rPr>
          <w:rFonts w:ascii="Times New Roman" w:eastAsia="宋体" w:hAnsi="Times New Roman" w:cs="Times New Roman"/>
          <w:bCs/>
          <w:sz w:val="24"/>
          <w:szCs w:val="24"/>
        </w:rPr>
      </w:pPr>
      <w:r w:rsidRPr="007B6A58">
        <w:rPr>
          <w:rFonts w:ascii="Times New Roman" w:eastAsia="宋体" w:hAnsi="Times New Roman" w:cs="Times New Roman"/>
          <w:bCs/>
          <w:sz w:val="24"/>
          <w:szCs w:val="24"/>
        </w:rPr>
        <w:t xml:space="preserve">1. </w:t>
      </w:r>
      <w:r w:rsidRPr="007B6A58">
        <w:rPr>
          <w:rFonts w:ascii="Times New Roman" w:eastAsia="宋体" w:hAnsi="Times New Roman" w:cs="Times New Roman"/>
          <w:bCs/>
          <w:sz w:val="24"/>
          <w:szCs w:val="24"/>
        </w:rPr>
        <w:t>采购标的</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0"/>
        <w:gridCol w:w="1620"/>
        <w:gridCol w:w="1694"/>
        <w:gridCol w:w="1694"/>
      </w:tblGrid>
      <w:tr w:rsidR="007B6A58" w:rsidRPr="007B6A58" w:rsidTr="002009BC">
        <w:trPr>
          <w:jc w:val="center"/>
        </w:trPr>
        <w:tc>
          <w:tcPr>
            <w:tcW w:w="4280" w:type="dxa"/>
            <w:tcBorders>
              <w:top w:val="single" w:sz="4" w:space="0" w:color="auto"/>
              <w:left w:val="single" w:sz="4" w:space="0" w:color="auto"/>
              <w:bottom w:val="single" w:sz="4" w:space="0" w:color="auto"/>
              <w:right w:val="single" w:sz="4" w:space="0" w:color="auto"/>
            </w:tcBorders>
            <w:vAlign w:val="center"/>
          </w:tcPr>
          <w:p w:rsidR="007B6A58" w:rsidRPr="007B6A58" w:rsidRDefault="007B6A58" w:rsidP="007B6A58">
            <w:pPr>
              <w:spacing w:line="360" w:lineRule="auto"/>
              <w:jc w:val="center"/>
              <w:rPr>
                <w:rFonts w:ascii="宋体" w:eastAsia="宋体" w:hAnsi="宋体" w:cs="宋体"/>
                <w:b/>
                <w:szCs w:val="21"/>
              </w:rPr>
            </w:pPr>
            <w:r w:rsidRPr="007B6A58">
              <w:rPr>
                <w:rFonts w:ascii="宋体" w:eastAsia="宋体" w:hAnsi="宋体" w:cs="宋体" w:hint="eastAsia"/>
                <w:b/>
                <w:szCs w:val="21"/>
              </w:rPr>
              <w:t>项目名称</w:t>
            </w:r>
          </w:p>
        </w:tc>
        <w:tc>
          <w:tcPr>
            <w:tcW w:w="1620" w:type="dxa"/>
            <w:tcBorders>
              <w:top w:val="single" w:sz="4" w:space="0" w:color="auto"/>
              <w:left w:val="single" w:sz="4" w:space="0" w:color="auto"/>
              <w:bottom w:val="single" w:sz="4" w:space="0" w:color="auto"/>
              <w:right w:val="single" w:sz="4" w:space="0" w:color="auto"/>
            </w:tcBorders>
            <w:vAlign w:val="center"/>
          </w:tcPr>
          <w:p w:rsidR="007B6A58" w:rsidRPr="007B6A58" w:rsidRDefault="007B6A58" w:rsidP="007B6A58">
            <w:pPr>
              <w:spacing w:line="360" w:lineRule="auto"/>
              <w:jc w:val="center"/>
              <w:rPr>
                <w:rFonts w:ascii="宋体" w:eastAsia="宋体" w:hAnsi="宋体" w:cs="宋体"/>
                <w:b/>
                <w:szCs w:val="21"/>
              </w:rPr>
            </w:pPr>
            <w:r w:rsidRPr="007B6A58">
              <w:rPr>
                <w:rFonts w:ascii="宋体" w:eastAsia="宋体" w:hAnsi="宋体" w:cs="宋体" w:hint="eastAsia"/>
                <w:b/>
                <w:szCs w:val="21"/>
              </w:rPr>
              <w:t xml:space="preserve"> 数量</w:t>
            </w:r>
          </w:p>
        </w:tc>
        <w:tc>
          <w:tcPr>
            <w:tcW w:w="1694" w:type="dxa"/>
            <w:tcBorders>
              <w:top w:val="single" w:sz="4" w:space="0" w:color="auto"/>
              <w:left w:val="single" w:sz="4" w:space="0" w:color="auto"/>
              <w:bottom w:val="single" w:sz="4" w:space="0" w:color="auto"/>
              <w:right w:val="single" w:sz="4" w:space="0" w:color="auto"/>
            </w:tcBorders>
            <w:vAlign w:val="center"/>
          </w:tcPr>
          <w:p w:rsidR="007B6A58" w:rsidRPr="007B6A58" w:rsidRDefault="007B6A58" w:rsidP="007B6A58">
            <w:pPr>
              <w:spacing w:line="360" w:lineRule="auto"/>
              <w:jc w:val="center"/>
              <w:rPr>
                <w:rFonts w:ascii="宋体" w:eastAsia="宋体" w:hAnsi="宋体" w:cs="宋体"/>
                <w:b/>
                <w:szCs w:val="21"/>
              </w:rPr>
            </w:pPr>
            <w:r w:rsidRPr="007B6A58">
              <w:rPr>
                <w:rFonts w:ascii="宋体" w:eastAsia="宋体" w:hAnsi="宋体" w:cs="宋体" w:hint="eastAsia"/>
                <w:b/>
                <w:szCs w:val="21"/>
              </w:rPr>
              <w:t>单位</w:t>
            </w:r>
          </w:p>
        </w:tc>
        <w:tc>
          <w:tcPr>
            <w:tcW w:w="1694" w:type="dxa"/>
            <w:tcBorders>
              <w:top w:val="single" w:sz="4" w:space="0" w:color="auto"/>
              <w:left w:val="single" w:sz="4" w:space="0" w:color="auto"/>
              <w:bottom w:val="single" w:sz="4" w:space="0" w:color="auto"/>
              <w:right w:val="single" w:sz="4" w:space="0" w:color="auto"/>
            </w:tcBorders>
            <w:vAlign w:val="center"/>
          </w:tcPr>
          <w:p w:rsidR="007B6A58" w:rsidRPr="007B6A58" w:rsidRDefault="007B6A58" w:rsidP="007B6A58">
            <w:pPr>
              <w:spacing w:line="360" w:lineRule="auto"/>
              <w:jc w:val="center"/>
              <w:rPr>
                <w:rFonts w:ascii="宋体" w:eastAsia="宋体" w:hAnsi="宋体" w:cs="宋体"/>
                <w:b/>
                <w:szCs w:val="21"/>
              </w:rPr>
            </w:pPr>
            <w:r w:rsidRPr="007B6A58">
              <w:rPr>
                <w:rFonts w:ascii="宋体" w:eastAsia="宋体" w:hAnsi="宋体" w:cs="宋体" w:hint="eastAsia"/>
                <w:b/>
                <w:szCs w:val="21"/>
              </w:rPr>
              <w:t>备注</w:t>
            </w:r>
          </w:p>
        </w:tc>
      </w:tr>
      <w:tr w:rsidR="007B6A58" w:rsidRPr="007B6A58" w:rsidTr="002009BC">
        <w:trPr>
          <w:jc w:val="center"/>
        </w:trPr>
        <w:tc>
          <w:tcPr>
            <w:tcW w:w="4280" w:type="dxa"/>
            <w:tcBorders>
              <w:top w:val="single" w:sz="4" w:space="0" w:color="auto"/>
              <w:left w:val="single" w:sz="4" w:space="0" w:color="auto"/>
              <w:bottom w:val="single" w:sz="4" w:space="0" w:color="auto"/>
              <w:right w:val="single" w:sz="4" w:space="0" w:color="auto"/>
            </w:tcBorders>
            <w:vAlign w:val="center"/>
          </w:tcPr>
          <w:p w:rsidR="007B6A58" w:rsidRPr="007B6A58" w:rsidRDefault="007B6A58" w:rsidP="007B6A58">
            <w:pPr>
              <w:spacing w:line="360" w:lineRule="auto"/>
              <w:jc w:val="center"/>
              <w:rPr>
                <w:rFonts w:ascii="宋体" w:eastAsia="宋体" w:hAnsi="宋体" w:cs="宋体"/>
                <w:szCs w:val="21"/>
              </w:rPr>
            </w:pPr>
            <w:r w:rsidRPr="007B6A58">
              <w:rPr>
                <w:rFonts w:ascii="宋体" w:eastAsia="宋体" w:hAnsi="宋体" w:cs="宋体" w:hint="eastAsia"/>
                <w:szCs w:val="21"/>
              </w:rPr>
              <w:t>北京市救助管理总站2027年物业管理</w:t>
            </w:r>
          </w:p>
          <w:p w:rsidR="007B6A58" w:rsidRPr="007B6A58" w:rsidRDefault="007B6A58" w:rsidP="007B6A58">
            <w:pPr>
              <w:spacing w:line="360" w:lineRule="auto"/>
              <w:jc w:val="center"/>
              <w:rPr>
                <w:rFonts w:ascii="宋体" w:eastAsia="宋体" w:hAnsi="宋体" w:cs="宋体"/>
                <w:szCs w:val="21"/>
              </w:rPr>
            </w:pPr>
            <w:r w:rsidRPr="007B6A58">
              <w:rPr>
                <w:rFonts w:ascii="宋体" w:eastAsia="宋体" w:hAnsi="宋体" w:cs="宋体" w:hint="eastAsia"/>
                <w:szCs w:val="21"/>
              </w:rPr>
              <w:t>服务采购项目</w:t>
            </w:r>
          </w:p>
        </w:tc>
        <w:tc>
          <w:tcPr>
            <w:tcW w:w="1620" w:type="dxa"/>
            <w:tcBorders>
              <w:top w:val="single" w:sz="4" w:space="0" w:color="auto"/>
              <w:left w:val="single" w:sz="4" w:space="0" w:color="auto"/>
              <w:bottom w:val="single" w:sz="4" w:space="0" w:color="auto"/>
              <w:right w:val="single" w:sz="4" w:space="0" w:color="auto"/>
            </w:tcBorders>
            <w:vAlign w:val="center"/>
          </w:tcPr>
          <w:p w:rsidR="007B6A58" w:rsidRPr="007B6A58" w:rsidRDefault="007B6A58" w:rsidP="007B6A58">
            <w:pPr>
              <w:spacing w:line="360" w:lineRule="auto"/>
              <w:jc w:val="center"/>
              <w:rPr>
                <w:rFonts w:ascii="宋体" w:eastAsia="宋体" w:hAnsi="宋体" w:cs="宋体"/>
                <w:szCs w:val="21"/>
              </w:rPr>
            </w:pPr>
            <w:r w:rsidRPr="007B6A58">
              <w:rPr>
                <w:rFonts w:ascii="宋体" w:eastAsia="宋体" w:hAnsi="宋体" w:cs="宋体" w:hint="eastAsia"/>
                <w:szCs w:val="21"/>
              </w:rPr>
              <w:t>1</w:t>
            </w:r>
          </w:p>
        </w:tc>
        <w:tc>
          <w:tcPr>
            <w:tcW w:w="1694" w:type="dxa"/>
            <w:tcBorders>
              <w:top w:val="single" w:sz="4" w:space="0" w:color="auto"/>
              <w:left w:val="single" w:sz="4" w:space="0" w:color="auto"/>
              <w:bottom w:val="single" w:sz="4" w:space="0" w:color="auto"/>
              <w:right w:val="single" w:sz="4" w:space="0" w:color="auto"/>
            </w:tcBorders>
            <w:vAlign w:val="center"/>
          </w:tcPr>
          <w:p w:rsidR="007B6A58" w:rsidRPr="007B6A58" w:rsidRDefault="007B6A58" w:rsidP="007B6A58">
            <w:pPr>
              <w:spacing w:line="360" w:lineRule="auto"/>
              <w:jc w:val="center"/>
              <w:rPr>
                <w:rFonts w:ascii="宋体" w:eastAsia="宋体" w:hAnsi="宋体" w:cs="宋体"/>
                <w:szCs w:val="21"/>
              </w:rPr>
            </w:pPr>
            <w:r w:rsidRPr="007B6A58">
              <w:rPr>
                <w:rFonts w:ascii="宋体" w:eastAsia="宋体" w:hAnsi="宋体" w:cs="宋体" w:hint="eastAsia"/>
                <w:szCs w:val="21"/>
              </w:rPr>
              <w:t>项</w:t>
            </w:r>
          </w:p>
        </w:tc>
        <w:tc>
          <w:tcPr>
            <w:tcW w:w="1694" w:type="dxa"/>
            <w:tcBorders>
              <w:top w:val="single" w:sz="4" w:space="0" w:color="auto"/>
              <w:left w:val="single" w:sz="4" w:space="0" w:color="auto"/>
              <w:bottom w:val="single" w:sz="4" w:space="0" w:color="auto"/>
              <w:right w:val="single" w:sz="4" w:space="0" w:color="auto"/>
            </w:tcBorders>
          </w:tcPr>
          <w:p w:rsidR="007B6A58" w:rsidRPr="007B6A58" w:rsidRDefault="007B6A58" w:rsidP="007B6A58">
            <w:pPr>
              <w:spacing w:line="360" w:lineRule="auto"/>
              <w:rPr>
                <w:rFonts w:ascii="宋体" w:eastAsia="宋体" w:hAnsi="宋体" w:cs="宋体"/>
                <w:szCs w:val="21"/>
              </w:rPr>
            </w:pPr>
          </w:p>
        </w:tc>
      </w:tr>
    </w:tbl>
    <w:p w:rsidR="007B6A58" w:rsidRPr="007B6A58" w:rsidRDefault="007B6A58" w:rsidP="007B6A58">
      <w:pPr>
        <w:spacing w:line="360" w:lineRule="auto"/>
        <w:contextualSpacing/>
        <w:rPr>
          <w:rFonts w:ascii="Times New Roman" w:eastAsia="宋体" w:hAnsi="Times New Roman" w:cs="Times New Roman"/>
          <w:bCs/>
          <w:sz w:val="24"/>
          <w:szCs w:val="24"/>
        </w:rPr>
      </w:pPr>
      <w:r w:rsidRPr="007B6A58">
        <w:rPr>
          <w:rFonts w:ascii="Times New Roman" w:eastAsia="宋体" w:hAnsi="Times New Roman" w:cs="Times New Roman"/>
          <w:bCs/>
          <w:sz w:val="24"/>
          <w:szCs w:val="24"/>
        </w:rPr>
        <w:t xml:space="preserve">2. </w:t>
      </w:r>
      <w:r w:rsidRPr="007B6A58">
        <w:rPr>
          <w:rFonts w:ascii="Times New Roman" w:eastAsia="宋体" w:hAnsi="Times New Roman" w:cs="Times New Roman"/>
          <w:bCs/>
          <w:sz w:val="24"/>
          <w:szCs w:val="24"/>
        </w:rPr>
        <w:t>项目背景</w:t>
      </w:r>
      <w:r w:rsidRPr="007B6A58">
        <w:rPr>
          <w:rFonts w:ascii="Times New Roman" w:eastAsia="宋体" w:hAnsi="Times New Roman" w:cs="Times New Roman"/>
          <w:bCs/>
          <w:sz w:val="24"/>
          <w:szCs w:val="24"/>
        </w:rPr>
        <w:t>/</w:t>
      </w:r>
      <w:r w:rsidRPr="007B6A58">
        <w:rPr>
          <w:rFonts w:ascii="Times New Roman" w:eastAsia="宋体" w:hAnsi="Times New Roman" w:cs="Times New Roman"/>
          <w:bCs/>
          <w:sz w:val="24"/>
          <w:szCs w:val="24"/>
        </w:rPr>
        <w:t>项目概述</w:t>
      </w:r>
    </w:p>
    <w:p w:rsidR="007B6A58" w:rsidRPr="007B6A58" w:rsidRDefault="007B6A58" w:rsidP="007B6A58">
      <w:pPr>
        <w:snapToGrid w:val="0"/>
        <w:spacing w:line="360" w:lineRule="auto"/>
        <w:ind w:firstLineChars="200" w:firstLine="420"/>
        <w:rPr>
          <w:rFonts w:ascii="宋体" w:eastAsia="宋体" w:hAnsi="宋体" w:cs="Times New Roman"/>
          <w:bCs/>
          <w:szCs w:val="21"/>
        </w:rPr>
      </w:pPr>
      <w:r w:rsidRPr="007B6A58">
        <w:rPr>
          <w:rFonts w:ascii="宋体" w:eastAsia="宋体" w:hAnsi="宋体" w:cs="Times New Roman" w:hint="eastAsia"/>
          <w:bCs/>
          <w:szCs w:val="21"/>
        </w:rPr>
        <w:t>北京市救助管理总站院区位于北京市大兴区大小路16号院，院区总占地面积约为49666平方米，总建筑面积18031.06平方米，现使用建筑面积16609.18平方米，建筑包括受助智障人员生活区、受助儿童生活区、救助管理工作区、后勤行政配套服务区等10栋建筑物。</w:t>
      </w:r>
    </w:p>
    <w:p w:rsidR="007B6A58" w:rsidRPr="007B6A58" w:rsidRDefault="007B6A58" w:rsidP="007B6A58">
      <w:pPr>
        <w:numPr>
          <w:ilvl w:val="0"/>
          <w:numId w:val="1"/>
        </w:numPr>
        <w:spacing w:line="360" w:lineRule="auto"/>
        <w:contextualSpacing/>
        <w:rPr>
          <w:rFonts w:ascii="Times New Roman" w:eastAsia="宋体" w:hAnsi="Times New Roman" w:cs="Times New Roman"/>
          <w:b/>
          <w:sz w:val="24"/>
          <w:szCs w:val="24"/>
        </w:rPr>
      </w:pPr>
      <w:r w:rsidRPr="007B6A58">
        <w:rPr>
          <w:rFonts w:ascii="Times New Roman" w:eastAsia="宋体" w:hAnsi="Times New Roman" w:cs="Times New Roman"/>
          <w:b/>
          <w:sz w:val="24"/>
          <w:szCs w:val="24"/>
        </w:rPr>
        <w:t>商务要求</w:t>
      </w:r>
    </w:p>
    <w:p w:rsidR="007B6A58" w:rsidRPr="007B6A58" w:rsidRDefault="007B6A58" w:rsidP="007B6A58">
      <w:pPr>
        <w:spacing w:line="360" w:lineRule="auto"/>
        <w:contextualSpacing/>
        <w:rPr>
          <w:rFonts w:ascii="Times New Roman" w:eastAsia="宋体" w:hAnsi="Times New Roman" w:cs="Times New Roman"/>
          <w:sz w:val="24"/>
          <w:szCs w:val="24"/>
        </w:rPr>
      </w:pPr>
      <w:r w:rsidRPr="007B6A58">
        <w:rPr>
          <w:rFonts w:ascii="Times New Roman" w:eastAsia="宋体" w:hAnsi="Times New Roman" w:cs="Times New Roman"/>
          <w:sz w:val="24"/>
          <w:szCs w:val="24"/>
        </w:rPr>
        <w:t>1.</w:t>
      </w:r>
      <w:r w:rsidRPr="007B6A58">
        <w:rPr>
          <w:rFonts w:ascii="Times New Roman" w:eastAsia="宋体" w:hAnsi="Times New Roman" w:cs="Times New Roman" w:hint="eastAsia"/>
          <w:sz w:val="24"/>
          <w:szCs w:val="24"/>
        </w:rPr>
        <w:t>服务</w:t>
      </w:r>
      <w:r w:rsidRPr="007B6A58">
        <w:rPr>
          <w:rFonts w:ascii="Times New Roman" w:eastAsia="宋体" w:hAnsi="Times New Roman" w:cs="Times New Roman"/>
          <w:sz w:val="24"/>
          <w:szCs w:val="24"/>
        </w:rPr>
        <w:t>期限和地点</w:t>
      </w:r>
    </w:p>
    <w:p w:rsidR="007B6A58" w:rsidRPr="007B6A58" w:rsidRDefault="007B6A58" w:rsidP="007B6A58">
      <w:pPr>
        <w:spacing w:line="360" w:lineRule="auto"/>
        <w:ind w:firstLineChars="200" w:firstLine="420"/>
        <w:contextualSpacing/>
        <w:rPr>
          <w:rFonts w:ascii="Times New Roman" w:eastAsia="宋体" w:hAnsi="Times New Roman" w:cs="Times New Roman"/>
          <w:szCs w:val="24"/>
        </w:rPr>
      </w:pPr>
      <w:r w:rsidRPr="007B6A58">
        <w:rPr>
          <w:rFonts w:ascii="Times New Roman" w:eastAsia="宋体" w:hAnsi="Times New Roman" w:cs="Times New Roman" w:hint="eastAsia"/>
          <w:szCs w:val="24"/>
        </w:rPr>
        <w:t>服务</w:t>
      </w:r>
      <w:r w:rsidRPr="007B6A58">
        <w:rPr>
          <w:rFonts w:ascii="Times New Roman" w:eastAsia="宋体" w:hAnsi="Times New Roman" w:cs="Times New Roman"/>
          <w:szCs w:val="24"/>
        </w:rPr>
        <w:t>期限：自</w:t>
      </w:r>
      <w:r w:rsidRPr="007B6A58">
        <w:rPr>
          <w:rFonts w:ascii="Times New Roman" w:eastAsia="宋体" w:hAnsi="Times New Roman" w:cs="Times New Roman" w:hint="eastAsia"/>
          <w:sz w:val="24"/>
          <w:szCs w:val="24"/>
        </w:rPr>
        <w:t>2027</w:t>
      </w:r>
      <w:r w:rsidRPr="007B6A58">
        <w:rPr>
          <w:rFonts w:ascii="Times New Roman" w:eastAsia="宋体" w:hAnsi="Times New Roman" w:cs="Times New Roman" w:hint="eastAsia"/>
          <w:sz w:val="24"/>
          <w:szCs w:val="24"/>
        </w:rPr>
        <w:t>年</w:t>
      </w:r>
      <w:r w:rsidRPr="007B6A58">
        <w:rPr>
          <w:rFonts w:ascii="Times New Roman" w:eastAsia="宋体" w:hAnsi="Times New Roman" w:cs="Times New Roman" w:hint="eastAsia"/>
          <w:sz w:val="24"/>
          <w:szCs w:val="24"/>
        </w:rPr>
        <w:t>1</w:t>
      </w:r>
      <w:r w:rsidRPr="007B6A58">
        <w:rPr>
          <w:rFonts w:ascii="Times New Roman" w:eastAsia="宋体" w:hAnsi="Times New Roman" w:cs="Times New Roman" w:hint="eastAsia"/>
          <w:sz w:val="24"/>
          <w:szCs w:val="24"/>
        </w:rPr>
        <w:t>月</w:t>
      </w:r>
      <w:r w:rsidRPr="007B6A58">
        <w:rPr>
          <w:rFonts w:ascii="Times New Roman" w:eastAsia="宋体" w:hAnsi="Times New Roman" w:cs="Times New Roman" w:hint="eastAsia"/>
          <w:sz w:val="24"/>
          <w:szCs w:val="24"/>
        </w:rPr>
        <w:t>1</w:t>
      </w:r>
      <w:r w:rsidRPr="007B6A58">
        <w:rPr>
          <w:rFonts w:ascii="Times New Roman" w:eastAsia="宋体" w:hAnsi="Times New Roman" w:cs="Times New Roman" w:hint="eastAsia"/>
          <w:sz w:val="24"/>
          <w:szCs w:val="24"/>
        </w:rPr>
        <w:t>日</w:t>
      </w:r>
      <w:r w:rsidRPr="007B6A58">
        <w:rPr>
          <w:rFonts w:ascii="Times New Roman" w:eastAsia="宋体" w:hAnsi="Times New Roman" w:cs="Times New Roman"/>
          <w:szCs w:val="24"/>
        </w:rPr>
        <w:t>起至</w:t>
      </w:r>
      <w:r w:rsidRPr="007B6A58">
        <w:rPr>
          <w:rFonts w:ascii="Times New Roman" w:eastAsia="宋体" w:hAnsi="Times New Roman" w:cs="Times New Roman" w:hint="eastAsia"/>
          <w:szCs w:val="24"/>
        </w:rPr>
        <w:t>2027</w:t>
      </w:r>
      <w:r w:rsidRPr="007B6A58">
        <w:rPr>
          <w:rFonts w:ascii="Times New Roman" w:eastAsia="宋体" w:hAnsi="Times New Roman" w:cs="Times New Roman" w:hint="eastAsia"/>
          <w:szCs w:val="24"/>
        </w:rPr>
        <w:t>年</w:t>
      </w:r>
      <w:r w:rsidRPr="007B6A58">
        <w:rPr>
          <w:rFonts w:ascii="Times New Roman" w:eastAsia="宋体" w:hAnsi="Times New Roman" w:cs="Times New Roman" w:hint="eastAsia"/>
          <w:szCs w:val="24"/>
        </w:rPr>
        <w:t>12</w:t>
      </w:r>
      <w:r w:rsidRPr="007B6A58">
        <w:rPr>
          <w:rFonts w:ascii="Times New Roman" w:eastAsia="宋体" w:hAnsi="Times New Roman" w:cs="Times New Roman" w:hint="eastAsia"/>
          <w:szCs w:val="24"/>
        </w:rPr>
        <w:t>月</w:t>
      </w:r>
      <w:r w:rsidRPr="007B6A58">
        <w:rPr>
          <w:rFonts w:ascii="Times New Roman" w:eastAsia="宋体" w:hAnsi="Times New Roman" w:cs="Times New Roman" w:hint="eastAsia"/>
          <w:szCs w:val="24"/>
        </w:rPr>
        <w:t>31</w:t>
      </w:r>
      <w:r w:rsidRPr="007B6A58">
        <w:rPr>
          <w:rFonts w:ascii="Times New Roman" w:eastAsia="宋体" w:hAnsi="Times New Roman" w:cs="Times New Roman" w:hint="eastAsia"/>
          <w:szCs w:val="24"/>
        </w:rPr>
        <w:t>日</w:t>
      </w:r>
    </w:p>
    <w:p w:rsidR="007B6A58" w:rsidRPr="007B6A58" w:rsidRDefault="007B6A58" w:rsidP="007B6A58">
      <w:pPr>
        <w:spacing w:line="360" w:lineRule="auto"/>
        <w:ind w:firstLineChars="200" w:firstLine="420"/>
        <w:contextualSpacing/>
        <w:rPr>
          <w:rFonts w:ascii="Times New Roman" w:eastAsia="宋体" w:hAnsi="Times New Roman" w:cs="Times New Roman"/>
          <w:szCs w:val="24"/>
        </w:rPr>
      </w:pPr>
      <w:r w:rsidRPr="007B6A58">
        <w:rPr>
          <w:rFonts w:ascii="Times New Roman" w:eastAsia="宋体" w:hAnsi="Times New Roman" w:cs="Times New Roman" w:hint="eastAsia"/>
          <w:szCs w:val="24"/>
        </w:rPr>
        <w:t>服务地点</w:t>
      </w:r>
      <w:r w:rsidRPr="007B6A58">
        <w:rPr>
          <w:rFonts w:ascii="Times New Roman" w:eastAsia="宋体" w:hAnsi="Times New Roman" w:cs="Times New Roman"/>
          <w:szCs w:val="24"/>
        </w:rPr>
        <w:t>：北京市</w:t>
      </w:r>
      <w:r w:rsidRPr="007B6A58">
        <w:rPr>
          <w:rFonts w:ascii="Times New Roman" w:eastAsia="宋体" w:hAnsi="Times New Roman" w:cs="Times New Roman" w:hint="eastAsia"/>
          <w:szCs w:val="24"/>
        </w:rPr>
        <w:t>大兴区</w:t>
      </w:r>
      <w:r w:rsidRPr="007B6A58">
        <w:rPr>
          <w:rFonts w:ascii="Times New Roman" w:eastAsia="宋体" w:hAnsi="Times New Roman" w:cs="Times New Roman"/>
          <w:szCs w:val="24"/>
        </w:rPr>
        <w:t>大小路</w:t>
      </w:r>
      <w:r w:rsidRPr="007B6A58">
        <w:rPr>
          <w:rFonts w:ascii="Times New Roman" w:eastAsia="宋体" w:hAnsi="Times New Roman" w:cs="Times New Roman" w:hint="eastAsia"/>
          <w:szCs w:val="24"/>
        </w:rPr>
        <w:t>16</w:t>
      </w:r>
      <w:r w:rsidRPr="007B6A58">
        <w:rPr>
          <w:rFonts w:ascii="Times New Roman" w:eastAsia="宋体" w:hAnsi="Times New Roman" w:cs="Times New Roman" w:hint="eastAsia"/>
          <w:szCs w:val="24"/>
        </w:rPr>
        <w:t>号院</w:t>
      </w:r>
      <w:r w:rsidRPr="007B6A58">
        <w:rPr>
          <w:rFonts w:ascii="Times New Roman" w:eastAsia="宋体" w:hAnsi="Times New Roman" w:cs="Times New Roman" w:hint="eastAsia"/>
          <w:szCs w:val="24"/>
        </w:rPr>
        <w:t xml:space="preserve"> </w:t>
      </w:r>
      <w:r w:rsidRPr="007B6A58">
        <w:rPr>
          <w:rFonts w:ascii="Times New Roman" w:eastAsia="宋体" w:hAnsi="Times New Roman" w:cs="Times New Roman" w:hint="eastAsia"/>
          <w:szCs w:val="24"/>
        </w:rPr>
        <w:t>北京市</w:t>
      </w:r>
      <w:r w:rsidRPr="007B6A58">
        <w:rPr>
          <w:rFonts w:ascii="Times New Roman" w:eastAsia="宋体" w:hAnsi="Times New Roman" w:cs="Times New Roman"/>
          <w:szCs w:val="24"/>
        </w:rPr>
        <w:t>救助管理总站</w:t>
      </w:r>
    </w:p>
    <w:p w:rsidR="007B6A58" w:rsidRPr="007B6A58" w:rsidRDefault="007B6A58" w:rsidP="007B6A58">
      <w:pPr>
        <w:spacing w:line="360" w:lineRule="auto"/>
        <w:contextualSpacing/>
        <w:rPr>
          <w:rFonts w:ascii="Times New Roman" w:eastAsia="宋体" w:hAnsi="Times New Roman" w:cs="Times New Roman"/>
          <w:sz w:val="24"/>
          <w:szCs w:val="24"/>
        </w:rPr>
      </w:pPr>
      <w:r w:rsidRPr="007B6A58">
        <w:rPr>
          <w:rFonts w:ascii="Times New Roman" w:eastAsia="宋体" w:hAnsi="Times New Roman" w:cs="Times New Roman"/>
          <w:sz w:val="24"/>
          <w:szCs w:val="24"/>
        </w:rPr>
        <w:t xml:space="preserve">2. </w:t>
      </w:r>
      <w:r w:rsidRPr="007B6A58">
        <w:rPr>
          <w:rFonts w:ascii="Times New Roman" w:eastAsia="宋体" w:hAnsi="Times New Roman" w:cs="Times New Roman"/>
          <w:sz w:val="24"/>
          <w:szCs w:val="24"/>
        </w:rPr>
        <w:t>付款条件</w:t>
      </w:r>
    </w:p>
    <w:p w:rsidR="007B6A58" w:rsidRPr="007B6A58" w:rsidRDefault="007B6A58" w:rsidP="007B6A58">
      <w:pPr>
        <w:snapToGrid w:val="0"/>
        <w:spacing w:line="360" w:lineRule="auto"/>
        <w:ind w:firstLineChars="200" w:firstLine="420"/>
        <w:rPr>
          <w:rFonts w:ascii="宋体" w:eastAsia="宋体" w:hAnsi="宋体" w:cs="Times New Roman"/>
          <w:bCs/>
          <w:szCs w:val="21"/>
        </w:rPr>
      </w:pPr>
      <w:r w:rsidRPr="007B6A58">
        <w:rPr>
          <w:rFonts w:ascii="宋体" w:eastAsia="宋体" w:hAnsi="宋体" w:cs="Times New Roman" w:hint="eastAsia"/>
          <w:bCs/>
          <w:szCs w:val="21"/>
        </w:rPr>
        <w:t>中标人不得违反合同约定增加费用、降低服务标准或减少服务项目。</w:t>
      </w:r>
    </w:p>
    <w:p w:rsidR="007B6A58" w:rsidRPr="007B6A58" w:rsidRDefault="007B6A58" w:rsidP="007B6A58">
      <w:pPr>
        <w:snapToGrid w:val="0"/>
        <w:spacing w:line="360" w:lineRule="auto"/>
        <w:ind w:firstLineChars="200" w:firstLine="420"/>
        <w:rPr>
          <w:rFonts w:ascii="宋体" w:eastAsia="宋体" w:hAnsi="宋体" w:cs="Times New Roman"/>
          <w:bCs/>
          <w:szCs w:val="21"/>
        </w:rPr>
      </w:pPr>
      <w:r w:rsidRPr="007B6A58">
        <w:rPr>
          <w:rFonts w:ascii="宋体" w:eastAsia="宋体" w:hAnsi="宋体" w:cs="Times New Roman" w:hint="eastAsia"/>
          <w:szCs w:val="21"/>
        </w:rPr>
        <w:t>采购人分三次支付物业费，采购人应在合同生效且中标人向采购人支付完成履约保证金</w:t>
      </w:r>
      <w:r w:rsidRPr="007B6A58">
        <w:rPr>
          <w:rFonts w:ascii="宋体" w:eastAsia="宋体" w:hAnsi="宋体" w:cs="Times New Roman"/>
          <w:szCs w:val="21"/>
        </w:rPr>
        <w:t>并入场提供服务</w:t>
      </w:r>
      <w:r w:rsidRPr="007B6A58">
        <w:rPr>
          <w:rFonts w:ascii="宋体" w:eastAsia="宋体" w:hAnsi="宋体" w:cs="Times New Roman" w:hint="eastAsia"/>
          <w:szCs w:val="21"/>
        </w:rPr>
        <w:t>，采购人履行相关财政资金批复手续后的30个工作日内向中标人支付合同总金额的50%服务费；2027年8月底前完成中期评审合格后</w:t>
      </w:r>
      <w:r w:rsidRPr="007B6A58">
        <w:rPr>
          <w:rFonts w:ascii="宋体" w:eastAsia="宋体" w:hAnsi="宋体" w:cs="Times New Roman"/>
          <w:szCs w:val="21"/>
        </w:rPr>
        <w:t>30个工作日内</w:t>
      </w:r>
      <w:r w:rsidRPr="007B6A58">
        <w:rPr>
          <w:rFonts w:ascii="宋体" w:eastAsia="宋体" w:hAnsi="宋体" w:cs="Times New Roman" w:hint="eastAsia"/>
          <w:szCs w:val="21"/>
        </w:rPr>
        <w:t>向中标人支付合同总金额的30%服务费；2027年12月10日前，中标人向采购人提交服务报告、总结等服务文档，经终期评</w:t>
      </w:r>
      <w:r w:rsidRPr="007B6A58">
        <w:rPr>
          <w:rFonts w:ascii="宋体" w:eastAsia="宋体" w:hAnsi="宋体" w:cs="Times New Roman"/>
          <w:szCs w:val="21"/>
        </w:rPr>
        <w:t>审</w:t>
      </w:r>
      <w:r w:rsidRPr="007B6A58">
        <w:rPr>
          <w:rFonts w:ascii="宋体" w:eastAsia="宋体" w:hAnsi="宋体" w:cs="Times New Roman" w:hint="eastAsia"/>
          <w:szCs w:val="21"/>
        </w:rPr>
        <w:t>合格、签署履约验收单后支付剩余20%尾款。</w:t>
      </w:r>
    </w:p>
    <w:p w:rsidR="007B6A58" w:rsidRPr="007B6A58" w:rsidRDefault="007B6A58" w:rsidP="007B6A58">
      <w:pPr>
        <w:snapToGrid w:val="0"/>
        <w:spacing w:line="360" w:lineRule="auto"/>
        <w:ind w:firstLineChars="200" w:firstLine="420"/>
        <w:rPr>
          <w:rFonts w:ascii="宋体" w:eastAsia="宋体" w:hAnsi="宋体" w:cs="Times New Roman"/>
          <w:bCs/>
          <w:szCs w:val="21"/>
        </w:rPr>
      </w:pPr>
      <w:r w:rsidRPr="007B6A58">
        <w:rPr>
          <w:rFonts w:ascii="宋体" w:eastAsia="宋体" w:hAnsi="宋体" w:cs="Times New Roman" w:hint="eastAsia"/>
          <w:bCs/>
          <w:szCs w:val="21"/>
        </w:rPr>
        <w:t>采购人每次付款前，中标人应向采购人开具等额合法可报销的增值税普通发票，否则采购人有权延迟或拒绝付款，且不承担任何违约责任</w:t>
      </w:r>
      <w:r w:rsidRPr="007B6A58">
        <w:rPr>
          <w:rFonts w:ascii="宋体" w:eastAsia="宋体" w:hAnsi="宋体" w:cs="Times New Roman"/>
          <w:bCs/>
          <w:szCs w:val="21"/>
        </w:rPr>
        <w:t>及利息</w:t>
      </w:r>
      <w:r w:rsidRPr="007B6A58">
        <w:rPr>
          <w:rFonts w:ascii="宋体" w:eastAsia="宋体" w:hAnsi="宋体" w:cs="Times New Roman" w:hint="eastAsia"/>
          <w:bCs/>
          <w:szCs w:val="21"/>
        </w:rPr>
        <w:t>。</w:t>
      </w:r>
    </w:p>
    <w:p w:rsidR="007B6A58" w:rsidRPr="007B6A58" w:rsidRDefault="007B6A58" w:rsidP="007B6A58">
      <w:pPr>
        <w:snapToGrid w:val="0"/>
        <w:spacing w:line="360" w:lineRule="auto"/>
        <w:ind w:firstLineChars="200" w:firstLine="420"/>
        <w:rPr>
          <w:rFonts w:ascii="宋体" w:eastAsia="宋体" w:hAnsi="宋体" w:cs="Times New Roman"/>
          <w:bCs/>
          <w:szCs w:val="21"/>
        </w:rPr>
      </w:pPr>
      <w:r w:rsidRPr="007B6A58">
        <w:rPr>
          <w:rFonts w:ascii="宋体" w:eastAsia="宋体" w:hAnsi="宋体" w:cs="Times New Roman" w:hint="eastAsia"/>
          <w:bCs/>
          <w:szCs w:val="21"/>
        </w:rPr>
        <w:t>采购人付款如遇到国库财政预算支付的限制，采购人和中标人双方另行协商解决，也可顺延付款期限，采购人不承担违约责任，但采购人应当将延迟付款理由通知到中标人，且在支付限制解除后立即完成对中标人的付款。中标人不得因此暂停、终止、拒绝、延迟义务的履行。服务期内如财政政策发生变化需双方协商解决。</w:t>
      </w:r>
    </w:p>
    <w:p w:rsidR="007B6A58" w:rsidRPr="007B6A58" w:rsidRDefault="007B6A58" w:rsidP="007B6A58">
      <w:pPr>
        <w:numPr>
          <w:ilvl w:val="0"/>
          <w:numId w:val="1"/>
        </w:numPr>
        <w:spacing w:line="360" w:lineRule="auto"/>
        <w:contextualSpacing/>
        <w:rPr>
          <w:rFonts w:ascii="Times New Roman" w:eastAsia="宋体" w:hAnsi="Times New Roman" w:cs="Times New Roman"/>
          <w:b/>
          <w:sz w:val="24"/>
          <w:szCs w:val="24"/>
        </w:rPr>
      </w:pPr>
      <w:r w:rsidRPr="007B6A58">
        <w:rPr>
          <w:rFonts w:ascii="Times New Roman" w:eastAsia="宋体" w:hAnsi="Times New Roman" w:cs="Times New Roman"/>
          <w:b/>
          <w:sz w:val="24"/>
          <w:szCs w:val="24"/>
        </w:rPr>
        <w:t>技术要求</w:t>
      </w:r>
    </w:p>
    <w:p w:rsidR="007B6A58" w:rsidRPr="007B6A58" w:rsidRDefault="007B6A58" w:rsidP="007B6A58">
      <w:pPr>
        <w:spacing w:line="360" w:lineRule="auto"/>
        <w:contextualSpacing/>
        <w:rPr>
          <w:rFonts w:ascii="Times New Roman" w:eastAsia="宋体" w:hAnsi="Times New Roman" w:cs="Times New Roman"/>
          <w:sz w:val="24"/>
          <w:szCs w:val="24"/>
        </w:rPr>
      </w:pPr>
      <w:r w:rsidRPr="007B6A58">
        <w:rPr>
          <w:rFonts w:ascii="Times New Roman" w:eastAsia="宋体" w:hAnsi="Times New Roman" w:cs="Times New Roman"/>
          <w:sz w:val="24"/>
          <w:szCs w:val="24"/>
        </w:rPr>
        <w:t xml:space="preserve">1. </w:t>
      </w:r>
      <w:r w:rsidRPr="007B6A58">
        <w:rPr>
          <w:rFonts w:ascii="Times New Roman" w:eastAsia="宋体" w:hAnsi="Times New Roman" w:cs="Times New Roman"/>
          <w:sz w:val="24"/>
          <w:szCs w:val="24"/>
        </w:rPr>
        <w:t>基本要求</w:t>
      </w:r>
    </w:p>
    <w:p w:rsidR="007B6A58" w:rsidRPr="007B6A58" w:rsidRDefault="007B6A58" w:rsidP="007B6A58">
      <w:pPr>
        <w:snapToGrid w:val="0"/>
        <w:spacing w:line="360" w:lineRule="auto"/>
        <w:ind w:firstLineChars="200" w:firstLine="420"/>
        <w:rPr>
          <w:rFonts w:ascii="宋体" w:eastAsia="宋体" w:hAnsi="宋体" w:cs="Times New Roman"/>
          <w:szCs w:val="21"/>
        </w:rPr>
      </w:pPr>
      <w:r w:rsidRPr="007B6A58">
        <w:rPr>
          <w:rFonts w:ascii="宋体" w:eastAsia="宋体" w:hAnsi="宋体" w:cs="Times New Roman"/>
          <w:szCs w:val="21"/>
        </w:rPr>
        <w:t xml:space="preserve">1.1 </w:t>
      </w:r>
      <w:r w:rsidRPr="007B6A58">
        <w:rPr>
          <w:rFonts w:ascii="宋体" w:eastAsia="宋体" w:hAnsi="宋体" w:cs="Times New Roman" w:hint="eastAsia"/>
          <w:szCs w:val="21"/>
        </w:rPr>
        <w:t>人员管理：投标人负责各岗位人员管理和安排。</w:t>
      </w:r>
    </w:p>
    <w:p w:rsidR="007B6A58" w:rsidRPr="007B6A58" w:rsidRDefault="007B6A58" w:rsidP="007B6A58">
      <w:pPr>
        <w:spacing w:line="360" w:lineRule="auto"/>
        <w:ind w:firstLine="420"/>
        <w:rPr>
          <w:rFonts w:ascii="宋体" w:eastAsia="宋体" w:hAnsi="宋体" w:cs="Times New Roman"/>
          <w:szCs w:val="21"/>
        </w:rPr>
      </w:pPr>
      <w:r w:rsidRPr="007B6A58">
        <w:rPr>
          <w:rFonts w:ascii="宋体" w:eastAsia="宋体" w:hAnsi="宋体" w:cs="Times New Roman"/>
          <w:szCs w:val="21"/>
        </w:rPr>
        <w:t>1.2</w:t>
      </w:r>
      <w:r w:rsidRPr="007B6A58">
        <w:rPr>
          <w:rFonts w:ascii="宋体" w:eastAsia="宋体" w:hAnsi="宋体" w:cs="Times New Roman" w:hint="eastAsia"/>
          <w:szCs w:val="21"/>
        </w:rPr>
        <w:t>人员信息提供：投标人向采购人提供相关人员信息。</w:t>
      </w:r>
    </w:p>
    <w:p w:rsidR="007B6A58" w:rsidRPr="007B6A58" w:rsidRDefault="007B6A58" w:rsidP="007B6A58">
      <w:pPr>
        <w:spacing w:line="360" w:lineRule="auto"/>
        <w:ind w:firstLine="420"/>
        <w:rPr>
          <w:rFonts w:ascii="宋体" w:eastAsia="宋体" w:hAnsi="宋体" w:cs="Times New Roman"/>
          <w:szCs w:val="21"/>
        </w:rPr>
      </w:pPr>
      <w:r w:rsidRPr="007B6A58">
        <w:rPr>
          <w:rFonts w:ascii="宋体" w:eastAsia="宋体" w:hAnsi="宋体" w:cs="Times New Roman"/>
          <w:szCs w:val="21"/>
        </w:rPr>
        <w:lastRenderedPageBreak/>
        <w:t>1.3</w:t>
      </w:r>
      <w:r w:rsidRPr="007B6A58">
        <w:rPr>
          <w:rFonts w:ascii="宋体" w:eastAsia="宋体" w:hAnsi="宋体" w:cs="Times New Roman" w:hint="eastAsia"/>
          <w:szCs w:val="21"/>
        </w:rPr>
        <w:t>从业人员应具备相应岗位从业经验，具有高度责任感及政治敏感性，聘用人员无违法乱纪记录，并</w:t>
      </w:r>
      <w:r w:rsidRPr="007B6A58">
        <w:rPr>
          <w:rFonts w:ascii="宋体" w:eastAsia="宋体" w:hAnsi="宋体" w:cs="Times New Roman"/>
          <w:szCs w:val="21"/>
        </w:rPr>
        <w:t>开具</w:t>
      </w:r>
      <w:r w:rsidRPr="007B6A58">
        <w:rPr>
          <w:rFonts w:ascii="宋体" w:eastAsia="宋体" w:hAnsi="宋体" w:cs="Times New Roman" w:hint="eastAsia"/>
          <w:szCs w:val="21"/>
        </w:rPr>
        <w:t>无犯罪</w:t>
      </w:r>
      <w:r w:rsidRPr="007B6A58">
        <w:rPr>
          <w:rFonts w:ascii="宋体" w:eastAsia="宋体" w:hAnsi="宋体" w:cs="Times New Roman"/>
          <w:szCs w:val="21"/>
        </w:rPr>
        <w:t>证明，</w:t>
      </w:r>
      <w:r w:rsidRPr="007B6A58">
        <w:rPr>
          <w:rFonts w:ascii="宋体" w:eastAsia="宋体" w:hAnsi="宋体" w:cs="Times New Roman" w:hint="eastAsia"/>
          <w:szCs w:val="21"/>
        </w:rPr>
        <w:t>身体健康（提供健康证明）,男士年龄不超过60周岁，女士年龄不得超过55周岁。</w:t>
      </w:r>
    </w:p>
    <w:p w:rsidR="007B6A58" w:rsidRPr="007B6A58" w:rsidRDefault="007B6A58" w:rsidP="007B6A58">
      <w:pPr>
        <w:spacing w:line="360" w:lineRule="auto"/>
        <w:ind w:firstLine="420"/>
        <w:rPr>
          <w:rFonts w:ascii="宋体" w:eastAsia="宋体" w:hAnsi="宋体" w:cs="Times New Roman"/>
          <w:szCs w:val="21"/>
        </w:rPr>
      </w:pPr>
      <w:r w:rsidRPr="007B6A58">
        <w:rPr>
          <w:rFonts w:ascii="宋体" w:eastAsia="宋体" w:hAnsi="宋体" w:cs="Times New Roman"/>
          <w:szCs w:val="21"/>
        </w:rPr>
        <w:t>1.4</w:t>
      </w:r>
      <w:r w:rsidRPr="007B6A58">
        <w:rPr>
          <w:rFonts w:ascii="宋体" w:eastAsia="宋体" w:hAnsi="宋体" w:cs="Times New Roman" w:hint="eastAsia"/>
          <w:szCs w:val="21"/>
        </w:rPr>
        <w:t>派驻人员不得身兼多职或从事非采购人使用楼的物业管理服务。</w:t>
      </w:r>
    </w:p>
    <w:p w:rsidR="007B6A58" w:rsidRPr="007B6A58" w:rsidRDefault="007B6A58" w:rsidP="007B6A58">
      <w:pPr>
        <w:spacing w:line="360" w:lineRule="auto"/>
        <w:ind w:firstLine="420"/>
        <w:rPr>
          <w:rFonts w:ascii="宋体" w:eastAsia="宋体" w:hAnsi="宋体" w:cs="Times New Roman"/>
          <w:szCs w:val="21"/>
        </w:rPr>
      </w:pPr>
      <w:r w:rsidRPr="007B6A58">
        <w:rPr>
          <w:rFonts w:ascii="宋体" w:eastAsia="宋体" w:hAnsi="宋体" w:cs="Times New Roman" w:hint="eastAsia"/>
          <w:szCs w:val="21"/>
        </w:rPr>
        <w:t>1.5 重点岗位包括门卫、高压配电室、地源热泵中央空调值班室、维修岗、电梯等。</w:t>
      </w:r>
    </w:p>
    <w:p w:rsidR="007B6A58" w:rsidRPr="007B6A58" w:rsidRDefault="007B6A58" w:rsidP="007B6A58">
      <w:pPr>
        <w:spacing w:line="360" w:lineRule="auto"/>
        <w:ind w:firstLineChars="200" w:firstLine="480"/>
        <w:contextualSpacing/>
        <w:rPr>
          <w:rFonts w:ascii="Times New Roman" w:eastAsia="宋体" w:hAnsi="Times New Roman" w:cs="Times New Roman"/>
          <w:sz w:val="24"/>
          <w:szCs w:val="24"/>
        </w:rPr>
      </w:pPr>
      <w:r w:rsidRPr="007B6A58">
        <w:rPr>
          <w:rFonts w:ascii="Times New Roman" w:eastAsia="宋体" w:hAnsi="Times New Roman" w:cs="Times New Roman"/>
          <w:sz w:val="24"/>
          <w:szCs w:val="24"/>
        </w:rPr>
        <w:t xml:space="preserve">2. </w:t>
      </w:r>
      <w:r w:rsidRPr="007B6A58">
        <w:rPr>
          <w:rFonts w:ascii="Times New Roman" w:eastAsia="宋体" w:hAnsi="Times New Roman" w:cs="Times New Roman"/>
          <w:sz w:val="24"/>
          <w:szCs w:val="24"/>
        </w:rPr>
        <w:t>服务内容及要求</w:t>
      </w:r>
    </w:p>
    <w:p w:rsidR="007B6A58" w:rsidRPr="007B6A58" w:rsidRDefault="007B6A58" w:rsidP="007B6A58">
      <w:pPr>
        <w:snapToGrid w:val="0"/>
        <w:spacing w:line="360" w:lineRule="auto"/>
        <w:ind w:firstLineChars="200" w:firstLine="420"/>
        <w:rPr>
          <w:rFonts w:ascii="宋体" w:eastAsia="宋体" w:hAnsi="宋体" w:cs="Times New Roman"/>
          <w:bCs/>
          <w:szCs w:val="21"/>
        </w:rPr>
      </w:pPr>
      <w:r w:rsidRPr="007B6A58">
        <w:rPr>
          <w:rFonts w:ascii="宋体" w:eastAsia="宋体" w:hAnsi="宋体" w:cs="Times New Roman"/>
          <w:bCs/>
          <w:szCs w:val="21"/>
        </w:rPr>
        <w:t>2.1</w:t>
      </w:r>
      <w:r w:rsidRPr="007B6A58">
        <w:rPr>
          <w:rFonts w:ascii="宋体" w:eastAsia="宋体" w:hAnsi="宋体" w:cs="Times New Roman" w:hint="eastAsia"/>
          <w:bCs/>
          <w:szCs w:val="21"/>
        </w:rPr>
        <w:t>门卫：应配有专职工作人员，须24小时轮流值班、巡逻、严格执行交接班制度和定岗制度，对来访人员、车辆出入、进行验证登记，收发管理各类报纸、函件、邮件、快递物品，负责防火、防盗、防破坏、防治安、防灾害事故，做好特殊时期的安保工作，确保停车场内停车规范有序，自行车棚及充电桩的充电安全；</w:t>
      </w:r>
    </w:p>
    <w:p w:rsidR="007B6A58" w:rsidRPr="007B6A58" w:rsidRDefault="007B6A58" w:rsidP="007B6A58">
      <w:pPr>
        <w:snapToGrid w:val="0"/>
        <w:spacing w:line="360" w:lineRule="auto"/>
        <w:ind w:firstLineChars="200" w:firstLine="420"/>
        <w:rPr>
          <w:rFonts w:ascii="宋体" w:eastAsia="宋体" w:hAnsi="宋体" w:cs="Times New Roman"/>
          <w:bCs/>
          <w:szCs w:val="21"/>
        </w:rPr>
      </w:pPr>
      <w:r w:rsidRPr="007B6A58">
        <w:rPr>
          <w:rFonts w:ascii="宋体" w:eastAsia="宋体" w:hAnsi="宋体" w:cs="Times New Roman" w:hint="eastAsia"/>
          <w:bCs/>
          <w:szCs w:val="21"/>
        </w:rPr>
        <w:t>2</w:t>
      </w:r>
      <w:r w:rsidRPr="007B6A58">
        <w:rPr>
          <w:rFonts w:ascii="宋体" w:eastAsia="宋体" w:hAnsi="宋体" w:cs="Times New Roman"/>
          <w:bCs/>
          <w:szCs w:val="21"/>
        </w:rPr>
        <w:t>.2</w:t>
      </w:r>
      <w:r w:rsidRPr="007B6A58">
        <w:rPr>
          <w:rFonts w:ascii="宋体" w:eastAsia="宋体" w:hAnsi="宋体" w:cs="Times New Roman" w:hint="eastAsia"/>
          <w:bCs/>
          <w:szCs w:val="21"/>
        </w:rPr>
        <w:t>设备管理：应配有相应的水电工（24小时值守），做好配套的机电设备、供水、供电及热泵供水系统（地源热泵）等公共设施的日常管理，保障路灯、草坪、办公室等院区内照明线路正常运转，出现故障及时排除；根据不同季节，不同天气条件下自然光照特点和不同时段的照度需求，协助采购人优化门厅，走廊，通道等公共区域照明方案，杜绝"白昼灯"；会议室等公共区域使用结束后关闭照明，杜绝"长明灯"；夏季室内空调温度设置不低于26摄氏度，冬季室内空调温度设置不高于20摄氏度，无人楼宇冬季温度设置不高于5摄氏度；配备专业电梯</w:t>
      </w:r>
      <w:r w:rsidRPr="007B6A58">
        <w:rPr>
          <w:rFonts w:ascii="宋体" w:eastAsia="宋体" w:hAnsi="宋体" w:cs="Times New Roman"/>
          <w:bCs/>
          <w:szCs w:val="21"/>
        </w:rPr>
        <w:t>安全员，定期对院区电梯进行巡视。</w:t>
      </w:r>
    </w:p>
    <w:p w:rsidR="007B6A58" w:rsidRPr="007B6A58" w:rsidRDefault="007B6A58" w:rsidP="007B6A58">
      <w:pPr>
        <w:snapToGrid w:val="0"/>
        <w:spacing w:line="360" w:lineRule="auto"/>
        <w:ind w:firstLineChars="200" w:firstLine="420"/>
        <w:rPr>
          <w:rFonts w:ascii="宋体" w:eastAsia="宋体" w:hAnsi="宋体" w:cs="Times New Roman"/>
          <w:bCs/>
          <w:szCs w:val="21"/>
        </w:rPr>
      </w:pPr>
      <w:r w:rsidRPr="007B6A58">
        <w:rPr>
          <w:rFonts w:ascii="宋体" w:eastAsia="宋体" w:hAnsi="宋体" w:cs="Times New Roman" w:hint="eastAsia"/>
          <w:bCs/>
          <w:szCs w:val="21"/>
        </w:rPr>
        <w:t>2</w:t>
      </w:r>
      <w:r w:rsidRPr="007B6A58">
        <w:rPr>
          <w:rFonts w:ascii="宋体" w:eastAsia="宋体" w:hAnsi="宋体" w:cs="Times New Roman"/>
          <w:bCs/>
          <w:szCs w:val="21"/>
        </w:rPr>
        <w:t>.3</w:t>
      </w:r>
      <w:r w:rsidRPr="007B6A58">
        <w:rPr>
          <w:rFonts w:ascii="宋体" w:eastAsia="宋体" w:hAnsi="宋体" w:cs="Times New Roman" w:hint="eastAsia"/>
          <w:bCs/>
          <w:szCs w:val="21"/>
        </w:rPr>
        <w:t>绿化工作：应配有专业的绿化人员，确保院区的绿化植被生长正常，做好日常养护，绿化成活率达99%，做到整齐美观,</w:t>
      </w:r>
      <w:r w:rsidRPr="007B6A58">
        <w:rPr>
          <w:rFonts w:ascii="宋体" w:eastAsia="宋体" w:hAnsi="宋体" w:cs="Times New Roman" w:hint="eastAsia"/>
          <w:szCs w:val="21"/>
        </w:rPr>
        <w:t>优先使用中水</w:t>
      </w:r>
      <w:r w:rsidRPr="007B6A58">
        <w:rPr>
          <w:rFonts w:ascii="宋体" w:eastAsia="宋体" w:hAnsi="宋体" w:cs="Times New Roman" w:hint="eastAsia"/>
          <w:bCs/>
          <w:szCs w:val="21"/>
        </w:rPr>
        <w:t>定期浇灌，及时喷洒农药,无病虫害等，重要活动接待任务场景布置工作；</w:t>
      </w:r>
    </w:p>
    <w:p w:rsidR="007B6A58" w:rsidRPr="007B6A58" w:rsidRDefault="007B6A58" w:rsidP="007B6A58">
      <w:pPr>
        <w:snapToGrid w:val="0"/>
        <w:spacing w:line="360" w:lineRule="auto"/>
        <w:ind w:firstLineChars="200" w:firstLine="420"/>
        <w:rPr>
          <w:rFonts w:ascii="宋体" w:eastAsia="宋体" w:hAnsi="宋体" w:cs="Times New Roman"/>
          <w:bCs/>
          <w:szCs w:val="21"/>
        </w:rPr>
      </w:pPr>
      <w:r w:rsidRPr="007B6A58">
        <w:rPr>
          <w:rFonts w:ascii="宋体" w:eastAsia="宋体" w:hAnsi="宋体" w:cs="Times New Roman" w:hint="eastAsia"/>
          <w:bCs/>
          <w:szCs w:val="21"/>
        </w:rPr>
        <w:t>2</w:t>
      </w:r>
      <w:r w:rsidRPr="007B6A58">
        <w:rPr>
          <w:rFonts w:ascii="宋体" w:eastAsia="宋体" w:hAnsi="宋体" w:cs="Times New Roman"/>
          <w:bCs/>
          <w:szCs w:val="21"/>
        </w:rPr>
        <w:t>.4</w:t>
      </w:r>
      <w:r w:rsidRPr="007B6A58">
        <w:rPr>
          <w:rFonts w:ascii="宋体" w:eastAsia="宋体" w:hAnsi="宋体" w:cs="Times New Roman" w:hint="eastAsia"/>
          <w:bCs/>
          <w:szCs w:val="21"/>
        </w:rPr>
        <w:t>卫生保洁：保障院区室内外公共区域环境及设施设备清洁，垃圾的清扫清运，做到室外地面无杂物、无废弃物,室内地面干净整洁、无水迹、无脚印，墙面、镜面、门面无灰尘手印，</w:t>
      </w:r>
      <w:r w:rsidRPr="007B6A58">
        <w:rPr>
          <w:rFonts w:ascii="宋体" w:eastAsia="宋体" w:hAnsi="宋体" w:cs="Times New Roman" w:hint="eastAsia"/>
          <w:szCs w:val="21"/>
        </w:rPr>
        <w:t>保洁服务应按需取水，避免水资源浪费，</w:t>
      </w:r>
      <w:r w:rsidRPr="007B6A58">
        <w:rPr>
          <w:rFonts w:ascii="宋体" w:eastAsia="宋体" w:hAnsi="宋体" w:cs="Times New Roman" w:hint="eastAsia"/>
          <w:bCs/>
          <w:szCs w:val="21"/>
        </w:rPr>
        <w:t>对院区内卫生间所需卫生纸、洗手液等低耗用品的及时保障供应，杜绝浪费；</w:t>
      </w:r>
    </w:p>
    <w:p w:rsidR="007B6A58" w:rsidRPr="007B6A58" w:rsidRDefault="007B6A58" w:rsidP="007B6A58">
      <w:pPr>
        <w:snapToGrid w:val="0"/>
        <w:spacing w:line="360" w:lineRule="auto"/>
        <w:ind w:firstLineChars="200" w:firstLine="420"/>
        <w:rPr>
          <w:rFonts w:ascii="宋体" w:eastAsia="宋体" w:hAnsi="宋体" w:cs="Times New Roman"/>
          <w:bCs/>
          <w:szCs w:val="21"/>
        </w:rPr>
      </w:pPr>
      <w:r w:rsidRPr="007B6A58">
        <w:rPr>
          <w:rFonts w:ascii="宋体" w:eastAsia="宋体" w:hAnsi="宋体" w:cs="Times New Roman"/>
          <w:bCs/>
          <w:szCs w:val="21"/>
        </w:rPr>
        <w:t>2.5</w:t>
      </w:r>
      <w:r w:rsidRPr="007B6A58">
        <w:rPr>
          <w:rFonts w:ascii="宋体" w:eastAsia="宋体" w:hAnsi="宋体" w:cs="Times New Roman" w:hint="eastAsia"/>
          <w:bCs/>
          <w:szCs w:val="21"/>
        </w:rPr>
        <w:t>垃圾清运：根据院区内所产生的垃圾（含厨余垃圾）每日进行收集和及时清运，并做好清运记录，</w:t>
      </w:r>
      <w:r w:rsidRPr="007B6A58">
        <w:rPr>
          <w:rFonts w:ascii="宋体" w:eastAsia="宋体" w:hAnsi="宋体" w:cs="Times New Roman" w:hint="eastAsia"/>
          <w:szCs w:val="21"/>
        </w:rPr>
        <w:t>垃圾收集容器确保无破损、无满冒、无异味周边环境清洁卫生，按照《北京市可回收物知道目录》进行分类；协助采购人开展垃圾分类宣传活动</w:t>
      </w:r>
      <w:r w:rsidRPr="007B6A58">
        <w:rPr>
          <w:rFonts w:ascii="宋体" w:eastAsia="宋体" w:hAnsi="宋体" w:cs="Times New Roman" w:hint="eastAsia"/>
          <w:bCs/>
          <w:szCs w:val="21"/>
        </w:rPr>
        <w:t>。</w:t>
      </w:r>
    </w:p>
    <w:p w:rsidR="007B6A58" w:rsidRPr="007B6A58" w:rsidRDefault="007B6A58" w:rsidP="007B6A58">
      <w:pPr>
        <w:snapToGrid w:val="0"/>
        <w:spacing w:line="360" w:lineRule="auto"/>
        <w:ind w:firstLineChars="200" w:firstLine="420"/>
        <w:rPr>
          <w:rFonts w:ascii="宋体" w:eastAsia="宋体" w:hAnsi="宋体" w:cs="Times New Roman"/>
          <w:bCs/>
          <w:szCs w:val="21"/>
        </w:rPr>
      </w:pPr>
      <w:r w:rsidRPr="007B6A58">
        <w:rPr>
          <w:rFonts w:ascii="宋体" w:eastAsia="宋体" w:hAnsi="宋体" w:cs="Times New Roman"/>
          <w:bCs/>
          <w:szCs w:val="21"/>
        </w:rPr>
        <w:t>2.6</w:t>
      </w:r>
      <w:r w:rsidRPr="007B6A58">
        <w:rPr>
          <w:rFonts w:ascii="宋体" w:eastAsia="宋体" w:hAnsi="宋体" w:cs="Times New Roman" w:hint="eastAsia"/>
          <w:bCs/>
          <w:szCs w:val="21"/>
        </w:rPr>
        <w:t>低值易耗品：保障院区内卫生间所需卫生纸、擦手纸、洗手液、洗洁精等低耗用品的及时供应保障。</w:t>
      </w:r>
    </w:p>
    <w:p w:rsidR="007B6A58" w:rsidRPr="007B6A58" w:rsidRDefault="007B6A58" w:rsidP="007B6A58">
      <w:pPr>
        <w:snapToGrid w:val="0"/>
        <w:spacing w:line="360" w:lineRule="auto"/>
        <w:ind w:firstLineChars="200" w:firstLine="420"/>
        <w:rPr>
          <w:rFonts w:ascii="宋体" w:eastAsia="宋体" w:hAnsi="宋体" w:cs="Times New Roman"/>
          <w:bCs/>
          <w:szCs w:val="21"/>
        </w:rPr>
      </w:pPr>
      <w:r w:rsidRPr="007B6A58">
        <w:rPr>
          <w:rFonts w:ascii="宋体" w:eastAsia="宋体" w:hAnsi="宋体" w:cs="Times New Roman" w:hint="eastAsia"/>
          <w:bCs/>
          <w:szCs w:val="21"/>
        </w:rPr>
        <w:t>2</w:t>
      </w:r>
      <w:r w:rsidRPr="007B6A58">
        <w:rPr>
          <w:rFonts w:ascii="宋体" w:eastAsia="宋体" w:hAnsi="宋体" w:cs="Times New Roman"/>
          <w:bCs/>
          <w:szCs w:val="21"/>
        </w:rPr>
        <w:t>.7</w:t>
      </w:r>
      <w:r w:rsidRPr="007B6A58">
        <w:rPr>
          <w:rFonts w:ascii="宋体" w:eastAsia="宋体" w:hAnsi="宋体" w:cs="Times New Roman" w:hint="eastAsia"/>
          <w:bCs/>
          <w:szCs w:val="21"/>
        </w:rPr>
        <w:t>流行病防控：应严格按照院区疫情防控管理要求，积极做好疫情防控的物资储备和公共区域的消杀工作；</w:t>
      </w:r>
    </w:p>
    <w:p w:rsidR="007B6A58" w:rsidRPr="007B6A58" w:rsidRDefault="007B6A58" w:rsidP="007B6A58">
      <w:pPr>
        <w:snapToGrid w:val="0"/>
        <w:spacing w:line="360" w:lineRule="auto"/>
        <w:ind w:firstLineChars="200" w:firstLine="420"/>
        <w:rPr>
          <w:rFonts w:ascii="宋体" w:eastAsia="宋体" w:hAnsi="宋体" w:cs="Times New Roman"/>
          <w:bCs/>
          <w:szCs w:val="21"/>
        </w:rPr>
      </w:pPr>
      <w:r w:rsidRPr="007B6A58">
        <w:rPr>
          <w:rFonts w:ascii="宋体" w:eastAsia="宋体" w:hAnsi="宋体" w:cs="Times New Roman" w:hint="eastAsia"/>
          <w:bCs/>
          <w:szCs w:val="21"/>
        </w:rPr>
        <w:t>2</w:t>
      </w:r>
      <w:r w:rsidRPr="007B6A58">
        <w:rPr>
          <w:rFonts w:ascii="宋体" w:eastAsia="宋体" w:hAnsi="宋体" w:cs="Times New Roman"/>
          <w:bCs/>
          <w:szCs w:val="21"/>
        </w:rPr>
        <w:t>.8</w:t>
      </w:r>
      <w:r w:rsidRPr="007B6A58">
        <w:rPr>
          <w:rFonts w:ascii="宋体" w:eastAsia="宋体" w:hAnsi="宋体" w:cs="Times New Roman" w:hint="eastAsia"/>
          <w:bCs/>
          <w:szCs w:val="21"/>
        </w:rPr>
        <w:t>日常维修：10000元以内（含10000元）单项单次的配件及各类临时小修、急修（办公桌椅、门窗锁、下水管道、地面瓷砖破损、楼面墙面破损、雨污水管道的疏通）等，要做</w:t>
      </w:r>
      <w:r w:rsidRPr="007B6A58">
        <w:rPr>
          <w:rFonts w:ascii="宋体" w:eastAsia="宋体" w:hAnsi="宋体" w:cs="Times New Roman" w:hint="eastAsia"/>
          <w:bCs/>
          <w:szCs w:val="21"/>
        </w:rPr>
        <w:lastRenderedPageBreak/>
        <w:t>到随叫随到及时处理，费用由中标人承担，年度维修费用累计超出80000.00元的部分，费用支出由双方协商确定。单项单次10001元及以上的维修项目需及时报告，根据维修事项的轻重缓急，维修时间最多不超过5个工作日，以上维修事项均应做好相应维修记录（包括费用支出明细）并报采购人确认，费用由采购人承担。</w:t>
      </w:r>
    </w:p>
    <w:p w:rsidR="007B6A58" w:rsidRPr="007B6A58" w:rsidRDefault="007B6A58" w:rsidP="007B6A58">
      <w:pPr>
        <w:snapToGrid w:val="0"/>
        <w:spacing w:line="360" w:lineRule="auto"/>
        <w:ind w:firstLineChars="200" w:firstLine="420"/>
        <w:rPr>
          <w:rFonts w:ascii="宋体" w:eastAsia="宋体" w:hAnsi="宋体" w:cs="Times New Roman"/>
          <w:bCs/>
          <w:szCs w:val="21"/>
        </w:rPr>
      </w:pPr>
      <w:r w:rsidRPr="007B6A58">
        <w:rPr>
          <w:rFonts w:ascii="宋体" w:eastAsia="宋体" w:hAnsi="宋体" w:cs="Times New Roman" w:hint="eastAsia"/>
          <w:bCs/>
          <w:szCs w:val="21"/>
        </w:rPr>
        <w:t>2</w:t>
      </w:r>
      <w:r w:rsidRPr="007B6A58">
        <w:rPr>
          <w:rFonts w:ascii="宋体" w:eastAsia="宋体" w:hAnsi="宋体" w:cs="Times New Roman"/>
          <w:bCs/>
          <w:szCs w:val="21"/>
        </w:rPr>
        <w:t>.9</w:t>
      </w:r>
      <w:r w:rsidRPr="007B6A58">
        <w:rPr>
          <w:rFonts w:ascii="宋体" w:eastAsia="宋体" w:hAnsi="宋体" w:cs="Times New Roman" w:hint="eastAsia"/>
          <w:bCs/>
          <w:szCs w:val="21"/>
        </w:rPr>
        <w:t>高压配电室：工作人员须具有高压电工从业证，熟练操作高压配电室内各项设备，保障院区电力供应，确保24小时值班值守，不得无故缺岗漏岗，严格按照配电室管理制度做好交接班及各项工作记录等。</w:t>
      </w:r>
    </w:p>
    <w:p w:rsidR="007B6A58" w:rsidRPr="007B6A58" w:rsidRDefault="007B6A58" w:rsidP="007B6A58">
      <w:pPr>
        <w:snapToGrid w:val="0"/>
        <w:spacing w:line="360" w:lineRule="auto"/>
        <w:ind w:firstLineChars="200" w:firstLine="420"/>
        <w:rPr>
          <w:rFonts w:ascii="宋体" w:eastAsia="宋体" w:hAnsi="宋体" w:cs="Times New Roman"/>
          <w:bCs/>
          <w:szCs w:val="21"/>
        </w:rPr>
      </w:pPr>
      <w:r w:rsidRPr="007B6A58">
        <w:rPr>
          <w:rFonts w:ascii="宋体" w:eastAsia="宋体" w:hAnsi="宋体" w:cs="Times New Roman" w:hint="eastAsia"/>
          <w:bCs/>
          <w:szCs w:val="21"/>
        </w:rPr>
        <w:t>2</w:t>
      </w:r>
      <w:r w:rsidRPr="007B6A58">
        <w:rPr>
          <w:rFonts w:ascii="宋体" w:eastAsia="宋体" w:hAnsi="宋体" w:cs="Times New Roman"/>
          <w:bCs/>
          <w:szCs w:val="21"/>
        </w:rPr>
        <w:t>.10</w:t>
      </w:r>
      <w:r w:rsidRPr="007B6A58">
        <w:rPr>
          <w:rFonts w:ascii="宋体" w:eastAsia="宋体" w:hAnsi="宋体" w:cs="Times New Roman" w:hint="eastAsia"/>
          <w:szCs w:val="21"/>
        </w:rPr>
        <w:t>辅助保障</w:t>
      </w:r>
      <w:r w:rsidRPr="007B6A58">
        <w:rPr>
          <w:rFonts w:ascii="宋体" w:eastAsia="宋体" w:hAnsi="宋体" w:cs="Times New Roman" w:hint="eastAsia"/>
          <w:bCs/>
          <w:szCs w:val="21"/>
        </w:rPr>
        <w:t>服务：建立完备的物业管理相关管理制度、人员考勤、设备维修保养汇总、交接班记录、</w:t>
      </w:r>
      <w:r w:rsidRPr="007B6A58">
        <w:rPr>
          <w:rFonts w:ascii="宋体" w:eastAsia="宋体" w:hAnsi="宋体" w:cs="Times New Roman"/>
          <w:bCs/>
          <w:szCs w:val="21"/>
        </w:rPr>
        <w:t>巡查记录</w:t>
      </w:r>
      <w:r w:rsidRPr="007B6A58">
        <w:rPr>
          <w:rFonts w:ascii="宋体" w:eastAsia="宋体" w:hAnsi="宋体" w:cs="Times New Roman" w:hint="eastAsia"/>
          <w:bCs/>
          <w:szCs w:val="21"/>
        </w:rPr>
        <w:t>等相关资料，并提交采购人备案；中标人</w:t>
      </w:r>
      <w:r w:rsidRPr="007B6A58">
        <w:rPr>
          <w:rFonts w:ascii="宋体" w:eastAsia="宋体" w:hAnsi="宋体" w:cs="Times New Roman"/>
          <w:bCs/>
          <w:szCs w:val="21"/>
        </w:rPr>
        <w:t>需提供</w:t>
      </w:r>
      <w:r w:rsidRPr="007B6A58">
        <w:rPr>
          <w:rFonts w:ascii="宋体" w:eastAsia="宋体" w:hAnsi="宋体" w:cs="Times New Roman" w:hint="eastAsia"/>
          <w:bCs/>
          <w:szCs w:val="21"/>
        </w:rPr>
        <w:t>物业管理服务总体、房屋及设施设备维修服务方案、垃圾清运、处理及卫生消毒服务方案等</w:t>
      </w:r>
      <w:r w:rsidRPr="007B6A58">
        <w:rPr>
          <w:rFonts w:ascii="宋体" w:eastAsia="宋体" w:hAnsi="宋体" w:cs="Times New Roman"/>
          <w:bCs/>
          <w:szCs w:val="21"/>
        </w:rPr>
        <w:t>各项评标标准中提及的</w:t>
      </w:r>
      <w:r w:rsidRPr="007B6A58">
        <w:rPr>
          <w:rFonts w:ascii="宋体" w:eastAsia="宋体" w:hAnsi="宋体" w:cs="Times New Roman" w:hint="eastAsia"/>
          <w:bCs/>
          <w:szCs w:val="21"/>
        </w:rPr>
        <w:t>方案移交</w:t>
      </w:r>
      <w:r w:rsidRPr="007B6A58">
        <w:rPr>
          <w:rFonts w:ascii="宋体" w:eastAsia="宋体" w:hAnsi="宋体" w:cs="Times New Roman"/>
          <w:bCs/>
          <w:szCs w:val="21"/>
        </w:rPr>
        <w:t>招标人备案</w:t>
      </w:r>
      <w:r w:rsidRPr="007B6A58">
        <w:rPr>
          <w:rFonts w:ascii="宋体" w:eastAsia="宋体" w:hAnsi="宋体" w:cs="Times New Roman" w:hint="eastAsia"/>
          <w:bCs/>
          <w:szCs w:val="21"/>
        </w:rPr>
        <w:t>；</w:t>
      </w:r>
    </w:p>
    <w:p w:rsidR="007B6A58" w:rsidRPr="007B6A58" w:rsidRDefault="007B6A58" w:rsidP="007B6A58">
      <w:pPr>
        <w:snapToGrid w:val="0"/>
        <w:spacing w:line="360" w:lineRule="auto"/>
        <w:ind w:firstLineChars="200" w:firstLine="420"/>
        <w:rPr>
          <w:rFonts w:ascii="宋体" w:eastAsia="宋体" w:hAnsi="宋体" w:cs="宋体"/>
          <w:bCs/>
          <w:szCs w:val="21"/>
        </w:rPr>
      </w:pPr>
      <w:r w:rsidRPr="007B6A58">
        <w:rPr>
          <w:rFonts w:ascii="宋体" w:eastAsia="宋体" w:hAnsi="宋体" w:cs="Times New Roman" w:hint="eastAsia"/>
          <w:bCs/>
          <w:szCs w:val="21"/>
        </w:rPr>
        <w:t>2</w:t>
      </w:r>
      <w:r w:rsidRPr="007B6A58">
        <w:rPr>
          <w:rFonts w:ascii="宋体" w:eastAsia="宋体" w:hAnsi="宋体" w:cs="Times New Roman"/>
          <w:bCs/>
          <w:szCs w:val="21"/>
        </w:rPr>
        <w:t>.11</w:t>
      </w:r>
      <w:r w:rsidRPr="007B6A58">
        <w:rPr>
          <w:rFonts w:ascii="宋体" w:eastAsia="宋体" w:hAnsi="宋体" w:cs="Times New Roman" w:hint="eastAsia"/>
          <w:bCs/>
          <w:szCs w:val="21"/>
        </w:rPr>
        <w:t>应急管理：根据院区实际情况，在重大活动、重要节点期间加大安全巡视巡察力度，及时消除安全隐患，配合采购人做好救灾、抢险等善后工作，</w:t>
      </w:r>
      <w:r w:rsidRPr="007B6A58">
        <w:rPr>
          <w:rFonts w:ascii="宋体" w:eastAsia="宋体" w:hAnsi="宋体" w:cs="Times New Roman"/>
          <w:bCs/>
          <w:szCs w:val="21"/>
        </w:rPr>
        <w:t>保障</w:t>
      </w:r>
      <w:r w:rsidRPr="007B6A58">
        <w:rPr>
          <w:rFonts w:ascii="宋体" w:eastAsia="宋体" w:hAnsi="宋体" w:cs="Times New Roman" w:hint="eastAsia"/>
          <w:bCs/>
          <w:szCs w:val="21"/>
        </w:rPr>
        <w:t>采购人</w:t>
      </w:r>
      <w:r w:rsidRPr="007B6A58">
        <w:rPr>
          <w:rFonts w:ascii="宋体" w:eastAsia="宋体" w:hAnsi="宋体" w:cs="Times New Roman"/>
          <w:bCs/>
          <w:szCs w:val="21"/>
        </w:rPr>
        <w:t>院区安全生产工作</w:t>
      </w:r>
      <w:r w:rsidRPr="007B6A58">
        <w:rPr>
          <w:rFonts w:ascii="宋体" w:eastAsia="宋体" w:hAnsi="宋体" w:cs="Times New Roman" w:hint="eastAsia"/>
          <w:bCs/>
          <w:szCs w:val="21"/>
        </w:rPr>
        <w:t>。</w:t>
      </w:r>
    </w:p>
    <w:p w:rsidR="007B6A58" w:rsidRPr="007B6A58" w:rsidRDefault="007B6A58" w:rsidP="007B6A58">
      <w:pPr>
        <w:spacing w:line="360" w:lineRule="auto"/>
        <w:contextualSpacing/>
        <w:rPr>
          <w:rFonts w:ascii="Times New Roman" w:eastAsia="宋体" w:hAnsi="Times New Roman" w:cs="Times New Roman"/>
          <w:i/>
          <w:iCs/>
          <w:sz w:val="24"/>
          <w:szCs w:val="24"/>
        </w:rPr>
      </w:pPr>
      <w:r w:rsidRPr="007B6A58">
        <w:rPr>
          <w:rFonts w:ascii="Times New Roman" w:eastAsia="宋体" w:hAnsi="Times New Roman" w:cs="Times New Roman"/>
          <w:sz w:val="24"/>
          <w:szCs w:val="24"/>
        </w:rPr>
        <w:t xml:space="preserve">3. </w:t>
      </w:r>
      <w:r w:rsidRPr="007B6A58">
        <w:rPr>
          <w:rFonts w:ascii="Times New Roman" w:eastAsia="宋体" w:hAnsi="Times New Roman" w:cs="Times New Roman" w:hint="eastAsia"/>
          <w:sz w:val="24"/>
          <w:szCs w:val="24"/>
        </w:rPr>
        <w:t>工作量清单</w:t>
      </w:r>
    </w:p>
    <w:tbl>
      <w:tblPr>
        <w:tblW w:w="8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1"/>
        <w:gridCol w:w="3828"/>
        <w:gridCol w:w="2318"/>
      </w:tblGrid>
      <w:tr w:rsidR="007B6A58" w:rsidRPr="007B6A58" w:rsidTr="002009BC">
        <w:trPr>
          <w:trHeight w:val="573"/>
        </w:trPr>
        <w:tc>
          <w:tcPr>
            <w:tcW w:w="2381" w:type="dxa"/>
            <w:vAlign w:val="center"/>
          </w:tcPr>
          <w:p w:rsidR="007B6A58" w:rsidRPr="007B6A58" w:rsidRDefault="007B6A58" w:rsidP="007B6A58">
            <w:pPr>
              <w:spacing w:line="360" w:lineRule="auto"/>
              <w:ind w:firstLine="420"/>
              <w:rPr>
                <w:rFonts w:ascii="宋体" w:eastAsia="宋体" w:hAnsi="宋体" w:cs="Times New Roman"/>
                <w:szCs w:val="21"/>
              </w:rPr>
            </w:pPr>
            <w:r w:rsidRPr="007B6A58">
              <w:rPr>
                <w:rFonts w:ascii="宋体" w:eastAsia="宋体" w:hAnsi="宋体" w:cs="Times New Roman" w:hint="eastAsia"/>
                <w:szCs w:val="21"/>
              </w:rPr>
              <w:t xml:space="preserve">项目构成 </w:t>
            </w:r>
          </w:p>
        </w:tc>
        <w:tc>
          <w:tcPr>
            <w:tcW w:w="3828" w:type="dxa"/>
            <w:vAlign w:val="center"/>
          </w:tcPr>
          <w:p w:rsidR="007B6A58" w:rsidRPr="007B6A58" w:rsidRDefault="007B6A58" w:rsidP="007B6A58">
            <w:pPr>
              <w:spacing w:line="360" w:lineRule="auto"/>
              <w:ind w:firstLine="420"/>
              <w:rPr>
                <w:rFonts w:ascii="宋体" w:eastAsia="宋体" w:hAnsi="宋体" w:cs="Times New Roman"/>
                <w:szCs w:val="21"/>
              </w:rPr>
            </w:pPr>
            <w:r w:rsidRPr="007B6A58">
              <w:rPr>
                <w:rFonts w:ascii="宋体" w:eastAsia="宋体" w:hAnsi="宋体" w:cs="Times New Roman" w:hint="eastAsia"/>
                <w:szCs w:val="21"/>
              </w:rPr>
              <w:t>工作内容概述</w:t>
            </w:r>
          </w:p>
        </w:tc>
        <w:tc>
          <w:tcPr>
            <w:tcW w:w="2318" w:type="dxa"/>
            <w:vAlign w:val="center"/>
          </w:tcPr>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服务期限内工作量</w:t>
            </w:r>
            <w:r w:rsidRPr="007B6A58">
              <w:rPr>
                <w:rFonts w:ascii="宋体" w:eastAsia="宋体" w:hAnsi="宋体" w:cs="Times New Roman"/>
                <w:szCs w:val="21"/>
              </w:rPr>
              <w:t>（</w:t>
            </w:r>
            <w:r w:rsidRPr="007B6A58">
              <w:rPr>
                <w:rFonts w:ascii="宋体" w:eastAsia="宋体" w:hAnsi="宋体" w:cs="Times New Roman" w:hint="eastAsia"/>
                <w:szCs w:val="21"/>
              </w:rPr>
              <w:t>单位</w:t>
            </w:r>
            <w:r w:rsidRPr="007B6A58">
              <w:rPr>
                <w:rFonts w:ascii="宋体" w:eastAsia="宋体" w:hAnsi="宋体" w:cs="Times New Roman"/>
                <w:szCs w:val="21"/>
              </w:rPr>
              <w:t>：人</w:t>
            </w:r>
            <w:r w:rsidRPr="007B6A58">
              <w:rPr>
                <w:rFonts w:ascii="宋体" w:eastAsia="宋体" w:hAnsi="宋体" w:cs="Times New Roman" w:hint="eastAsia"/>
                <w:szCs w:val="21"/>
              </w:rPr>
              <w:t>·</w:t>
            </w:r>
            <w:r w:rsidRPr="007B6A58">
              <w:rPr>
                <w:rFonts w:ascii="宋体" w:eastAsia="宋体" w:hAnsi="宋体" w:cs="Times New Roman"/>
                <w:szCs w:val="21"/>
              </w:rPr>
              <w:t>天）</w:t>
            </w:r>
          </w:p>
        </w:tc>
      </w:tr>
      <w:tr w:rsidR="007B6A58" w:rsidRPr="007B6A58" w:rsidTr="002009BC">
        <w:trPr>
          <w:trHeight w:val="587"/>
        </w:trPr>
        <w:tc>
          <w:tcPr>
            <w:tcW w:w="2381" w:type="dxa"/>
            <w:vAlign w:val="center"/>
          </w:tcPr>
          <w:p w:rsidR="007B6A58" w:rsidRPr="007B6A58" w:rsidRDefault="007B6A58" w:rsidP="007B6A58">
            <w:pPr>
              <w:spacing w:line="360" w:lineRule="auto"/>
              <w:ind w:firstLine="420"/>
              <w:rPr>
                <w:rFonts w:ascii="宋体" w:eastAsia="宋体" w:hAnsi="宋体" w:cs="Times New Roman"/>
                <w:szCs w:val="21"/>
              </w:rPr>
            </w:pPr>
            <w:r w:rsidRPr="007B6A58">
              <w:rPr>
                <w:rFonts w:ascii="宋体" w:eastAsia="宋体" w:hAnsi="宋体" w:cs="Times New Roman" w:hint="eastAsia"/>
                <w:szCs w:val="21"/>
              </w:rPr>
              <w:t>安保服务</w:t>
            </w:r>
          </w:p>
        </w:tc>
        <w:tc>
          <w:tcPr>
            <w:tcW w:w="3828" w:type="dxa"/>
            <w:vAlign w:val="center"/>
          </w:tcPr>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服务要求：1、负责院内24小时人员，物品出入登记。</w:t>
            </w:r>
            <w:r w:rsidRPr="007B6A58">
              <w:rPr>
                <w:rFonts w:ascii="宋体" w:eastAsia="宋体" w:hAnsi="宋体" w:cs="Times New Roman" w:hint="eastAsia"/>
                <w:szCs w:val="21"/>
              </w:rPr>
              <w:br/>
              <w:t>2、负责大门口车辆人员安全进出，院内停车场管理，维护道路使用秩序。</w:t>
            </w:r>
            <w:r w:rsidRPr="007B6A58">
              <w:rPr>
                <w:rFonts w:ascii="宋体" w:eastAsia="宋体" w:hAnsi="宋体" w:cs="Times New Roman" w:hint="eastAsia"/>
                <w:szCs w:val="21"/>
              </w:rPr>
              <w:br/>
              <w:t>3、做好门口卫生岗位卫生，负责好门口安全。</w:t>
            </w:r>
            <w:r w:rsidRPr="007B6A58">
              <w:rPr>
                <w:rFonts w:ascii="宋体" w:eastAsia="宋体" w:hAnsi="宋体" w:cs="Times New Roman" w:hint="eastAsia"/>
                <w:szCs w:val="21"/>
              </w:rPr>
              <w:br/>
              <w:t>4、参与治安、消防、防汛等突发事件的处置等工作。</w:t>
            </w:r>
            <w:r w:rsidRPr="007B6A58">
              <w:rPr>
                <w:rFonts w:ascii="宋体" w:eastAsia="宋体" w:hAnsi="宋体" w:cs="Times New Roman" w:hint="eastAsia"/>
                <w:szCs w:val="21"/>
              </w:rPr>
              <w:br/>
              <w:t>5、收发管理快递，确保停车场内停车规范，和自行车棚及充电桩的充电安全。</w:t>
            </w:r>
            <w:r w:rsidRPr="007B6A58">
              <w:rPr>
                <w:rFonts w:ascii="宋体" w:eastAsia="宋体" w:hAnsi="宋体" w:cs="Times New Roman" w:hint="eastAsia"/>
                <w:szCs w:val="21"/>
              </w:rPr>
              <w:br/>
              <w:t>全年实行 8小时工作制，24小时随叫随到，完成领导交办的各项工作任务，</w:t>
            </w:r>
          </w:p>
        </w:tc>
        <w:tc>
          <w:tcPr>
            <w:tcW w:w="2318"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1095</w:t>
            </w:r>
          </w:p>
        </w:tc>
      </w:tr>
      <w:tr w:rsidR="007B6A58" w:rsidRPr="007B6A58" w:rsidTr="002009BC">
        <w:trPr>
          <w:trHeight w:val="587"/>
        </w:trPr>
        <w:tc>
          <w:tcPr>
            <w:tcW w:w="2381" w:type="dxa"/>
            <w:vMerge w:val="restart"/>
            <w:vAlign w:val="center"/>
          </w:tcPr>
          <w:p w:rsidR="007B6A58" w:rsidRPr="007B6A58" w:rsidRDefault="007B6A58" w:rsidP="007B6A58">
            <w:pPr>
              <w:spacing w:line="360" w:lineRule="auto"/>
              <w:ind w:firstLine="420"/>
              <w:rPr>
                <w:rFonts w:ascii="宋体" w:eastAsia="宋体" w:hAnsi="宋体" w:cs="Times New Roman"/>
                <w:szCs w:val="21"/>
              </w:rPr>
            </w:pPr>
            <w:r w:rsidRPr="007B6A58">
              <w:rPr>
                <w:rFonts w:ascii="宋体" w:eastAsia="宋体" w:hAnsi="宋体" w:cs="Times New Roman" w:hint="eastAsia"/>
                <w:szCs w:val="21"/>
              </w:rPr>
              <w:t>设备管理</w:t>
            </w:r>
          </w:p>
          <w:p w:rsidR="007B6A58" w:rsidRPr="007B6A58" w:rsidRDefault="007B6A58" w:rsidP="007B6A58">
            <w:pPr>
              <w:spacing w:line="360" w:lineRule="auto"/>
              <w:ind w:firstLine="420"/>
              <w:rPr>
                <w:rFonts w:ascii="宋体" w:eastAsia="宋体" w:hAnsi="宋体" w:cs="Times New Roman"/>
                <w:szCs w:val="21"/>
              </w:rPr>
            </w:pPr>
          </w:p>
        </w:tc>
        <w:tc>
          <w:tcPr>
            <w:tcW w:w="3828" w:type="dxa"/>
            <w:vAlign w:val="center"/>
          </w:tcPr>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地源热泵中央空调服务需求：</w:t>
            </w:r>
            <w:r w:rsidRPr="007B6A58">
              <w:rPr>
                <w:rFonts w:ascii="宋体" w:eastAsia="宋体" w:hAnsi="宋体" w:cs="Times New Roman" w:hint="eastAsia"/>
                <w:szCs w:val="21"/>
              </w:rPr>
              <w:br/>
              <w:t>1、确保院区内地源热泵和空气源热泵系</w:t>
            </w:r>
            <w:r w:rsidRPr="007B6A58">
              <w:rPr>
                <w:rFonts w:ascii="宋体" w:eastAsia="宋体" w:hAnsi="宋体" w:cs="Times New Roman" w:hint="eastAsia"/>
                <w:szCs w:val="21"/>
              </w:rPr>
              <w:lastRenderedPageBreak/>
              <w:t>统的正常使用和安全巡视。</w:t>
            </w:r>
            <w:r w:rsidRPr="007B6A58">
              <w:rPr>
                <w:rFonts w:ascii="宋体" w:eastAsia="宋体" w:hAnsi="宋体" w:cs="Times New Roman" w:hint="eastAsia"/>
                <w:szCs w:val="21"/>
              </w:rPr>
              <w:br/>
              <w:t>2、每天两个小时填写空调运行记录。</w:t>
            </w:r>
            <w:r w:rsidRPr="007B6A58">
              <w:rPr>
                <w:rFonts w:ascii="宋体" w:eastAsia="宋体" w:hAnsi="宋体" w:cs="Times New Roman" w:hint="eastAsia"/>
                <w:szCs w:val="21"/>
              </w:rPr>
              <w:br/>
              <w:t>3、早上八点填写一次机房巡查正常记录。</w:t>
            </w:r>
            <w:r w:rsidRPr="007B6A58">
              <w:rPr>
                <w:rFonts w:ascii="宋体" w:eastAsia="宋体" w:hAnsi="宋体" w:cs="Times New Roman" w:hint="eastAsia"/>
                <w:szCs w:val="21"/>
              </w:rPr>
              <w:br/>
              <w:t>4、设备间每天填写，上午一次，下午一次巡查正常记录。</w:t>
            </w:r>
            <w:r w:rsidRPr="007B6A58">
              <w:rPr>
                <w:rFonts w:ascii="宋体" w:eastAsia="宋体" w:hAnsi="宋体" w:cs="Times New Roman" w:hint="eastAsia"/>
                <w:szCs w:val="21"/>
              </w:rPr>
              <w:br/>
              <w:t>5、注意水温水位及时调理，加冷热水。</w:t>
            </w:r>
            <w:r w:rsidRPr="007B6A58">
              <w:rPr>
                <w:rFonts w:ascii="宋体" w:eastAsia="宋体" w:hAnsi="宋体" w:cs="Times New Roman" w:hint="eastAsia"/>
                <w:szCs w:val="21"/>
              </w:rPr>
              <w:br/>
              <w:t>6、每次来机房检查的一定要正确的填写人员带队领导的名字和部门。</w:t>
            </w:r>
          </w:p>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7.夏季室内空调温度设置不低于26摄氏度，冬季室内空调温度设置不高于20摄氏度，无人楼宇冬季温度设置不高于5摄氏度；</w:t>
            </w:r>
            <w:r w:rsidRPr="007B6A58">
              <w:rPr>
                <w:rFonts w:ascii="宋体" w:eastAsia="宋体" w:hAnsi="宋体" w:cs="Times New Roman" w:hint="eastAsia"/>
                <w:szCs w:val="21"/>
              </w:rPr>
              <w:br/>
              <w:t>8. 全年实行8小时工作制，24小时随叫随到，地源热泵中央空调维保人员完成领导交办的各项工作任务。人员要求：</w:t>
            </w:r>
            <w:r w:rsidRPr="007B6A58">
              <w:rPr>
                <w:rFonts w:ascii="宋体" w:eastAsia="宋体" w:hAnsi="宋体" w:cs="Times New Roman" w:hint="eastAsia"/>
                <w:szCs w:val="21"/>
              </w:rPr>
              <w:br/>
              <w:t>需要具有从业资格证书，确保院区内地源热泵、空气源热泵系统的正常使用及安全巡视巡察，24小时值班值守并做好相应记录。</w:t>
            </w:r>
          </w:p>
        </w:tc>
        <w:tc>
          <w:tcPr>
            <w:tcW w:w="2318"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lastRenderedPageBreak/>
              <w:t>730</w:t>
            </w:r>
          </w:p>
        </w:tc>
      </w:tr>
      <w:tr w:rsidR="007B6A58" w:rsidRPr="007B6A58" w:rsidTr="002009BC">
        <w:trPr>
          <w:trHeight w:val="573"/>
        </w:trPr>
        <w:tc>
          <w:tcPr>
            <w:tcW w:w="2381" w:type="dxa"/>
            <w:vMerge/>
            <w:vAlign w:val="center"/>
          </w:tcPr>
          <w:p w:rsidR="007B6A58" w:rsidRPr="007B6A58" w:rsidRDefault="007B6A58" w:rsidP="007B6A58">
            <w:pPr>
              <w:spacing w:line="360" w:lineRule="auto"/>
              <w:ind w:firstLine="420"/>
              <w:rPr>
                <w:rFonts w:ascii="宋体" w:eastAsia="宋体" w:hAnsi="宋体" w:cs="Times New Roman"/>
                <w:szCs w:val="21"/>
              </w:rPr>
            </w:pPr>
          </w:p>
        </w:tc>
        <w:tc>
          <w:tcPr>
            <w:tcW w:w="3828" w:type="dxa"/>
            <w:vAlign w:val="center"/>
          </w:tcPr>
          <w:p w:rsidR="007B6A58" w:rsidRPr="007B6A58" w:rsidRDefault="007B6A58" w:rsidP="007B6A58">
            <w:pPr>
              <w:widowControl/>
              <w:spacing w:line="360" w:lineRule="auto"/>
              <w:rPr>
                <w:rFonts w:ascii="宋体" w:eastAsia="宋体" w:hAnsi="宋体" w:cs="Times New Roman"/>
                <w:szCs w:val="21"/>
              </w:rPr>
            </w:pPr>
            <w:r w:rsidRPr="007B6A58">
              <w:rPr>
                <w:rFonts w:ascii="宋体" w:eastAsia="宋体" w:hAnsi="宋体" w:cs="Times New Roman" w:hint="eastAsia"/>
                <w:szCs w:val="21"/>
              </w:rPr>
              <w:t>水工服务需求：</w:t>
            </w:r>
            <w:r w:rsidRPr="007B6A58">
              <w:rPr>
                <w:rFonts w:ascii="宋体" w:eastAsia="宋体" w:hAnsi="宋体" w:cs="Times New Roman" w:hint="eastAsia"/>
                <w:szCs w:val="21"/>
              </w:rPr>
              <w:br/>
              <w:t>1、负责排水系统管道、阀门及其辅件的维修保养。</w:t>
            </w:r>
            <w:r w:rsidRPr="007B6A58">
              <w:rPr>
                <w:rFonts w:ascii="宋体" w:eastAsia="宋体" w:hAnsi="宋体" w:cs="Times New Roman" w:hint="eastAsia"/>
                <w:szCs w:val="21"/>
              </w:rPr>
              <w:br/>
              <w:t>2、负责院区排水设备日常的维修保养。</w:t>
            </w:r>
            <w:r w:rsidRPr="007B6A58">
              <w:rPr>
                <w:rFonts w:ascii="宋体" w:eastAsia="宋体" w:hAnsi="宋体" w:cs="Times New Roman" w:hint="eastAsia"/>
                <w:szCs w:val="21"/>
              </w:rPr>
              <w:br/>
              <w:t>3、负责清洁所管理设备的设备房，确保设备、设施、设备机房的整洁。</w:t>
            </w:r>
            <w:r w:rsidRPr="007B6A58">
              <w:rPr>
                <w:rFonts w:ascii="宋体" w:eastAsia="宋体" w:hAnsi="宋体" w:cs="Times New Roman" w:hint="eastAsia"/>
                <w:szCs w:val="21"/>
              </w:rPr>
              <w:br/>
              <w:t>4、365天8小时工作制，24小时随叫随到，随时完成领导交办的各项工作任务。共计365人天的工作量。</w:t>
            </w:r>
            <w:r w:rsidRPr="007B6A58">
              <w:rPr>
                <w:rFonts w:ascii="宋体" w:eastAsia="宋体" w:hAnsi="宋体" w:cs="Times New Roman" w:hint="eastAsia"/>
                <w:szCs w:val="21"/>
              </w:rPr>
              <w:br/>
            </w:r>
            <w:r w:rsidRPr="007B6A58">
              <w:rPr>
                <w:rFonts w:ascii="宋体" w:eastAsia="宋体" w:hAnsi="宋体" w:cs="Times New Roman" w:hint="eastAsia"/>
                <w:szCs w:val="21"/>
              </w:rPr>
              <w:lastRenderedPageBreak/>
              <w:t>人员要求：</w:t>
            </w:r>
            <w:r w:rsidRPr="007B6A58">
              <w:rPr>
                <w:rFonts w:ascii="宋体" w:eastAsia="宋体" w:hAnsi="宋体" w:cs="Times New Roman" w:hint="eastAsia"/>
                <w:szCs w:val="21"/>
              </w:rPr>
              <w:br/>
              <w:t>需要水工，保障院区内供水的日常供应以及设备设施的日常巡检等</w:t>
            </w:r>
          </w:p>
        </w:tc>
        <w:tc>
          <w:tcPr>
            <w:tcW w:w="2318" w:type="dxa"/>
            <w:vAlign w:val="center"/>
          </w:tcPr>
          <w:p w:rsidR="007B6A58" w:rsidRPr="007B6A58" w:rsidRDefault="007B6A58" w:rsidP="007B6A58">
            <w:pPr>
              <w:widowControl/>
              <w:jc w:val="center"/>
              <w:rPr>
                <w:rFonts w:ascii="宋体" w:eastAsia="宋体" w:hAnsi="宋体" w:cs="Times New Roman"/>
                <w:szCs w:val="21"/>
              </w:rPr>
            </w:pPr>
            <w:r w:rsidRPr="007B6A58">
              <w:rPr>
                <w:rFonts w:ascii="宋体" w:eastAsia="宋体" w:hAnsi="宋体" w:cs="Times New Roman" w:hint="eastAsia"/>
                <w:szCs w:val="21"/>
              </w:rPr>
              <w:lastRenderedPageBreak/>
              <w:t>365</w:t>
            </w:r>
          </w:p>
        </w:tc>
      </w:tr>
      <w:tr w:rsidR="007B6A58" w:rsidRPr="007B6A58" w:rsidTr="002009BC">
        <w:trPr>
          <w:trHeight w:val="437"/>
        </w:trPr>
        <w:tc>
          <w:tcPr>
            <w:tcW w:w="2381" w:type="dxa"/>
            <w:vMerge/>
            <w:vAlign w:val="center"/>
          </w:tcPr>
          <w:p w:rsidR="007B6A58" w:rsidRPr="007B6A58" w:rsidRDefault="007B6A58" w:rsidP="007B6A58">
            <w:pPr>
              <w:spacing w:line="360" w:lineRule="auto"/>
              <w:ind w:firstLine="420"/>
              <w:rPr>
                <w:rFonts w:ascii="宋体" w:eastAsia="宋体" w:hAnsi="宋体" w:cs="Times New Roman"/>
                <w:szCs w:val="21"/>
              </w:rPr>
            </w:pPr>
          </w:p>
        </w:tc>
        <w:tc>
          <w:tcPr>
            <w:tcW w:w="3828" w:type="dxa"/>
            <w:vAlign w:val="center"/>
          </w:tcPr>
          <w:p w:rsidR="007B6A58" w:rsidRPr="007B6A58" w:rsidRDefault="007B6A58" w:rsidP="007B6A58">
            <w:pPr>
              <w:widowControl/>
              <w:spacing w:line="360" w:lineRule="auto"/>
              <w:rPr>
                <w:rFonts w:ascii="宋体" w:eastAsia="宋体" w:hAnsi="宋体" w:cs="Times New Roman"/>
                <w:szCs w:val="21"/>
              </w:rPr>
            </w:pPr>
            <w:r w:rsidRPr="007B6A58">
              <w:rPr>
                <w:rFonts w:ascii="宋体" w:eastAsia="宋体" w:hAnsi="宋体" w:cs="Times New Roman" w:hint="eastAsia"/>
                <w:szCs w:val="21"/>
              </w:rPr>
              <w:t>电工服务要求：1、负责站内电力系统安全稳定运行； 2、负责公共区域照明及电路的维修事项；3、排查并修复老化、破损或裸露电线，更换老化开关、插座；处理电力故障问题，确保用电安全；4.应急处置及抢修应迅速响应，恢复供电；5.电路改造应符合安全规范； 6、认真完成日常维修工作，做好记录并保持维修场地的清洁。7.</w:t>
            </w:r>
            <w:r w:rsidRPr="007B6A58">
              <w:rPr>
                <w:rFonts w:ascii="宋体" w:eastAsia="宋体" w:hAnsi="宋体" w:cs="Times New Roman" w:hint="eastAsia"/>
                <w:bCs/>
                <w:szCs w:val="21"/>
              </w:rPr>
              <w:t>根据不同季节，不同天气条件下自然光照特点和不同时段的照度需求，协助采购人优化门厅，走廊，通道等公共区域照明方案，杜绝"白昼灯"；会议室等公共区域使用结束后关闭照明，杜绝"长明灯"；</w:t>
            </w:r>
            <w:r w:rsidRPr="007B6A58">
              <w:rPr>
                <w:rFonts w:ascii="宋体" w:eastAsia="宋体" w:hAnsi="宋体" w:cs="Times New Roman" w:hint="eastAsia"/>
                <w:szCs w:val="21"/>
              </w:rPr>
              <w:t>全年实行8小时工作制，24小时随叫随到，随时完成上级领导交办的各项工作任务。</w:t>
            </w:r>
          </w:p>
        </w:tc>
        <w:tc>
          <w:tcPr>
            <w:tcW w:w="2318"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365</w:t>
            </w:r>
          </w:p>
        </w:tc>
      </w:tr>
      <w:tr w:rsidR="007B6A58" w:rsidRPr="007B6A58" w:rsidTr="002009BC">
        <w:trPr>
          <w:trHeight w:val="437"/>
        </w:trPr>
        <w:tc>
          <w:tcPr>
            <w:tcW w:w="2381"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院区绿化及保洁</w:t>
            </w:r>
          </w:p>
        </w:tc>
        <w:tc>
          <w:tcPr>
            <w:tcW w:w="3828" w:type="dxa"/>
            <w:vAlign w:val="center"/>
          </w:tcPr>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服务要求：</w:t>
            </w:r>
            <w:r w:rsidRPr="007B6A58">
              <w:rPr>
                <w:rFonts w:ascii="宋体" w:eastAsia="宋体" w:hAnsi="宋体" w:cs="Times New Roman" w:hint="eastAsia"/>
                <w:szCs w:val="21"/>
              </w:rPr>
              <w:br/>
              <w:t>1、负责院内花草树木的修剪补种，定期浇灌、施肥和松土。2、负责草地杂草铲除、清理，草坪浇灌、落叶，枯萎树枝的清理工作。3、负责路面清扫，定期进行卫生消毒灭杀。4、确保绿地无纸屑、烟头和石块等杂物。5、确保花草树木良好长势，及时喷洒农药、无病虫害、等工作。6.根据需求进行浇灌，优先使用中水浇灌，7. 全年实行8小时工作制，24小</w:t>
            </w:r>
            <w:r w:rsidRPr="007B6A58">
              <w:rPr>
                <w:rFonts w:ascii="宋体" w:eastAsia="宋体" w:hAnsi="宋体" w:cs="Times New Roman" w:hint="eastAsia"/>
                <w:szCs w:val="21"/>
              </w:rPr>
              <w:lastRenderedPageBreak/>
              <w:t>时随叫随到。</w:t>
            </w:r>
          </w:p>
        </w:tc>
        <w:tc>
          <w:tcPr>
            <w:tcW w:w="2318"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lastRenderedPageBreak/>
              <w:t>978</w:t>
            </w:r>
          </w:p>
        </w:tc>
      </w:tr>
      <w:tr w:rsidR="007B6A58" w:rsidRPr="007B6A58" w:rsidTr="002009BC">
        <w:trPr>
          <w:trHeight w:val="573"/>
        </w:trPr>
        <w:tc>
          <w:tcPr>
            <w:tcW w:w="2381"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室内保洁</w:t>
            </w:r>
          </w:p>
        </w:tc>
        <w:tc>
          <w:tcPr>
            <w:tcW w:w="3828" w:type="dxa"/>
            <w:vAlign w:val="center"/>
          </w:tcPr>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服务要求：负责院区各楼内卫生（不含4号楼）1、公共区域地面每天拖2遍，门厅、大会议室、小会议室、洽谈室桌椅板凳擦拭、清洁、摆放。2、每天公共区域消杀并填写记录表，月底上交，定期喷空气清新剂，保持卫生间空气清新。3、每天卫生清洁，垃圾桶及时更换垃圾袋，更换大盘纸，洗手台清洁，及时更换洗漱用品。4、定期擦拭一层门窗玻璃，门口台阶冲洗，室外扶手擦拭保持清洁。5、公共区域的花和绿植定期浇水、打理。6.保洁服务应按需取水，避免水资源浪费7. 全年实行8小时工作制，24小时随叫随到。</w:t>
            </w:r>
          </w:p>
        </w:tc>
        <w:tc>
          <w:tcPr>
            <w:tcW w:w="2318"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1095</w:t>
            </w:r>
          </w:p>
        </w:tc>
      </w:tr>
      <w:tr w:rsidR="007B6A58" w:rsidRPr="007B6A58" w:rsidTr="002009BC">
        <w:trPr>
          <w:trHeight w:val="1252"/>
        </w:trPr>
        <w:tc>
          <w:tcPr>
            <w:tcW w:w="2381"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流行病防控</w:t>
            </w:r>
          </w:p>
        </w:tc>
        <w:tc>
          <w:tcPr>
            <w:tcW w:w="3828" w:type="dxa"/>
            <w:vAlign w:val="center"/>
          </w:tcPr>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应严格做好流行病防控管理工作，积极做好流行病防控的物资储备和公共区域的消杀工作</w:t>
            </w:r>
            <w:r w:rsidRPr="007B6A58">
              <w:rPr>
                <w:rFonts w:ascii="Times New Roman" w:eastAsia="宋体" w:hAnsi="Times New Roman" w:cs="Times New Roman" w:hint="eastAsia"/>
                <w:szCs w:val="24"/>
              </w:rPr>
              <w:t>。</w:t>
            </w:r>
          </w:p>
        </w:tc>
        <w:tc>
          <w:tcPr>
            <w:tcW w:w="2318"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1项</w:t>
            </w:r>
          </w:p>
        </w:tc>
      </w:tr>
      <w:tr w:rsidR="007B6A58" w:rsidRPr="007B6A58" w:rsidTr="002009BC">
        <w:trPr>
          <w:trHeight w:val="819"/>
        </w:trPr>
        <w:tc>
          <w:tcPr>
            <w:tcW w:w="2381"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垃圾清运</w:t>
            </w:r>
          </w:p>
        </w:tc>
        <w:tc>
          <w:tcPr>
            <w:tcW w:w="3828" w:type="dxa"/>
            <w:vAlign w:val="center"/>
          </w:tcPr>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根据院区内所产生的垃圾（含厨余垃圾）每日进行收集和及时清运，并做好清运记录。1.垃圾收集容器确保无破损、无满冒、无异味周边环境清洁卫生，按照《北京市可回收物知道目录》进行分类；2.协助采购人开展垃圾分类宣传活动，</w:t>
            </w:r>
          </w:p>
        </w:tc>
        <w:tc>
          <w:tcPr>
            <w:tcW w:w="2318"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1项</w:t>
            </w:r>
          </w:p>
        </w:tc>
      </w:tr>
      <w:tr w:rsidR="007B6A58" w:rsidRPr="007B6A58" w:rsidTr="002009BC">
        <w:trPr>
          <w:trHeight w:val="710"/>
        </w:trPr>
        <w:tc>
          <w:tcPr>
            <w:tcW w:w="2381"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低值易耗品</w:t>
            </w:r>
          </w:p>
        </w:tc>
        <w:tc>
          <w:tcPr>
            <w:tcW w:w="3828" w:type="dxa"/>
            <w:vAlign w:val="center"/>
          </w:tcPr>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保障院区内卫生间所需卫生纸、擦手纸、洗手液、洗洁精等低耗用品的及时供应保障，采取必要措施减少低值易耗品的浪费。</w:t>
            </w:r>
          </w:p>
        </w:tc>
        <w:tc>
          <w:tcPr>
            <w:tcW w:w="2318"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1项</w:t>
            </w:r>
          </w:p>
        </w:tc>
      </w:tr>
      <w:tr w:rsidR="007B6A58" w:rsidRPr="007B6A58" w:rsidTr="002009BC">
        <w:trPr>
          <w:trHeight w:val="587"/>
        </w:trPr>
        <w:tc>
          <w:tcPr>
            <w:tcW w:w="2381"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日常维修</w:t>
            </w:r>
          </w:p>
        </w:tc>
        <w:tc>
          <w:tcPr>
            <w:tcW w:w="3828" w:type="dxa"/>
            <w:vAlign w:val="center"/>
          </w:tcPr>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1000</w:t>
            </w:r>
            <w:r w:rsidRPr="007B6A58">
              <w:rPr>
                <w:rFonts w:ascii="宋体" w:eastAsia="宋体" w:hAnsi="宋体" w:cs="Times New Roman"/>
                <w:szCs w:val="21"/>
              </w:rPr>
              <w:t>0</w:t>
            </w:r>
            <w:r w:rsidRPr="007B6A58">
              <w:rPr>
                <w:rFonts w:ascii="宋体" w:eastAsia="宋体" w:hAnsi="宋体" w:cs="Times New Roman" w:hint="eastAsia"/>
                <w:szCs w:val="21"/>
              </w:rPr>
              <w:t>元以内（含1000</w:t>
            </w:r>
            <w:r w:rsidRPr="007B6A58">
              <w:rPr>
                <w:rFonts w:ascii="宋体" w:eastAsia="宋体" w:hAnsi="宋体" w:cs="Times New Roman"/>
                <w:szCs w:val="21"/>
              </w:rPr>
              <w:t>0</w:t>
            </w:r>
            <w:r w:rsidRPr="007B6A58">
              <w:rPr>
                <w:rFonts w:ascii="宋体" w:eastAsia="宋体" w:hAnsi="宋体" w:cs="Times New Roman" w:hint="eastAsia"/>
                <w:szCs w:val="21"/>
              </w:rPr>
              <w:t>元）单项单次的</w:t>
            </w:r>
            <w:r w:rsidRPr="007B6A58">
              <w:rPr>
                <w:rFonts w:ascii="宋体" w:eastAsia="宋体" w:hAnsi="宋体" w:cs="Times New Roman" w:hint="eastAsia"/>
                <w:szCs w:val="21"/>
              </w:rPr>
              <w:lastRenderedPageBreak/>
              <w:t>配件及各类临时小修、急修（办公桌椅、门窗锁、下水管道、地面瓷砖破损、楼面墙面破损、雨污水管道的疏通）等，要做到随叫随到及时处理。单项单次100</w:t>
            </w:r>
            <w:r w:rsidRPr="007B6A58">
              <w:rPr>
                <w:rFonts w:ascii="宋体" w:eastAsia="宋体" w:hAnsi="宋体" w:cs="Times New Roman"/>
                <w:szCs w:val="21"/>
              </w:rPr>
              <w:t>0</w:t>
            </w:r>
            <w:r w:rsidRPr="007B6A58">
              <w:rPr>
                <w:rFonts w:ascii="宋体" w:eastAsia="宋体" w:hAnsi="宋体" w:cs="Times New Roman" w:hint="eastAsia"/>
                <w:szCs w:val="21"/>
              </w:rPr>
              <w:t>1元以上的维修项目需及时报告，根据维修事项的轻重缓急，维修时间最多不超过5个工作日，以上维修事项均应做好相应维修记录（包括费用支出明细）年度日常维修费用约为80000元。</w:t>
            </w:r>
          </w:p>
        </w:tc>
        <w:tc>
          <w:tcPr>
            <w:tcW w:w="2318"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lastRenderedPageBreak/>
              <w:t>1项</w:t>
            </w:r>
          </w:p>
        </w:tc>
      </w:tr>
      <w:tr w:rsidR="007B6A58" w:rsidRPr="007B6A58" w:rsidTr="002009BC">
        <w:trPr>
          <w:trHeight w:val="573"/>
        </w:trPr>
        <w:tc>
          <w:tcPr>
            <w:tcW w:w="2381" w:type="dxa"/>
            <w:vMerge w:val="restart"/>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电梯维护</w:t>
            </w:r>
          </w:p>
          <w:p w:rsidR="007B6A58" w:rsidRPr="007B6A58" w:rsidRDefault="007B6A58" w:rsidP="007B6A58">
            <w:pPr>
              <w:spacing w:line="360" w:lineRule="auto"/>
              <w:ind w:firstLine="420"/>
              <w:rPr>
                <w:rFonts w:ascii="宋体" w:eastAsia="宋体" w:hAnsi="宋体" w:cs="Times New Roman"/>
                <w:szCs w:val="21"/>
              </w:rPr>
            </w:pPr>
          </w:p>
        </w:tc>
        <w:tc>
          <w:tcPr>
            <w:tcW w:w="3828" w:type="dxa"/>
            <w:vAlign w:val="center"/>
          </w:tcPr>
          <w:p w:rsidR="007B6A58" w:rsidRPr="007B6A58" w:rsidRDefault="007B6A58" w:rsidP="007B6A58">
            <w:pPr>
              <w:spacing w:line="360" w:lineRule="auto"/>
              <w:ind w:firstLine="420"/>
              <w:rPr>
                <w:rFonts w:ascii="宋体" w:eastAsia="宋体" w:hAnsi="宋体" w:cs="Times New Roman"/>
                <w:szCs w:val="21"/>
              </w:rPr>
            </w:pPr>
            <w:r w:rsidRPr="007B6A58">
              <w:rPr>
                <w:rFonts w:ascii="宋体" w:eastAsia="宋体" w:hAnsi="宋体" w:cs="Times New Roman" w:hint="eastAsia"/>
                <w:szCs w:val="21"/>
              </w:rPr>
              <w:t>服务要求：电梯安全工作人员须具有相应从业证，熟悉电梯各项设备，保障院区电梯正常运行，确保24小时值班值守，不得无故缺岗漏岗，定期按照国家、行业标准对电梯设备进行维护保养，并按照相关要求进行检测，出具符合规定的检测报告和检测合格证等：1. 定期对电梯进行全面检查，确保电梯处于良好的运行状态。2. 检查电梯的紧急报警装置、通话装置是否正常工作，确保在紧急情况下能够及时与外界取得联系。3. 监督电梯的日常维护保养工作，确保维护保养单位按照规定的周期和要求进行维护保养。4、协助专业的维保机构检测等工作。5.中标人无电梯维护专业资质，可将电梯维护分包给具有专业资质的专业公司，并将签订的电梯维保合同复印件移交采购人备案。全年实行8小时工作制，24小时随叫随到。人员要求：具有相关资质的电梯安全员。</w:t>
            </w:r>
          </w:p>
        </w:tc>
        <w:tc>
          <w:tcPr>
            <w:tcW w:w="2318"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1项</w:t>
            </w:r>
          </w:p>
        </w:tc>
      </w:tr>
      <w:tr w:rsidR="007B6A58" w:rsidRPr="007B6A58" w:rsidTr="002009BC">
        <w:trPr>
          <w:trHeight w:val="1160"/>
        </w:trPr>
        <w:tc>
          <w:tcPr>
            <w:tcW w:w="2381" w:type="dxa"/>
            <w:vMerge/>
            <w:vAlign w:val="center"/>
          </w:tcPr>
          <w:p w:rsidR="007B6A58" w:rsidRPr="007B6A58" w:rsidRDefault="007B6A58" w:rsidP="007B6A58">
            <w:pPr>
              <w:spacing w:line="360" w:lineRule="auto"/>
              <w:ind w:firstLine="420"/>
              <w:rPr>
                <w:rFonts w:ascii="宋体" w:eastAsia="宋体" w:hAnsi="宋体" w:cs="Times New Roman"/>
                <w:szCs w:val="21"/>
              </w:rPr>
            </w:pPr>
          </w:p>
        </w:tc>
        <w:tc>
          <w:tcPr>
            <w:tcW w:w="3828" w:type="dxa"/>
            <w:vAlign w:val="center"/>
          </w:tcPr>
          <w:p w:rsidR="007B6A58" w:rsidRPr="007B6A58" w:rsidRDefault="007B6A58" w:rsidP="007B6A58">
            <w:pPr>
              <w:spacing w:line="360" w:lineRule="auto"/>
              <w:jc w:val="left"/>
              <w:rPr>
                <w:rFonts w:ascii="宋体" w:eastAsia="宋体" w:hAnsi="宋体" w:cs="Times New Roman"/>
                <w:szCs w:val="21"/>
              </w:rPr>
            </w:pPr>
            <w:r w:rsidRPr="007B6A58">
              <w:rPr>
                <w:rFonts w:ascii="宋体" w:eastAsia="宋体" w:hAnsi="宋体" w:cs="Times New Roman" w:hint="eastAsia"/>
                <w:szCs w:val="21"/>
              </w:rPr>
              <w:t>电梯维护经费：10部电梯，楼层为4层。</w:t>
            </w:r>
          </w:p>
        </w:tc>
        <w:tc>
          <w:tcPr>
            <w:tcW w:w="2318"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1项</w:t>
            </w:r>
          </w:p>
        </w:tc>
      </w:tr>
      <w:tr w:rsidR="007B6A58" w:rsidRPr="007B6A58" w:rsidTr="002009BC">
        <w:trPr>
          <w:trHeight w:val="70"/>
        </w:trPr>
        <w:tc>
          <w:tcPr>
            <w:tcW w:w="2381" w:type="dxa"/>
            <w:vMerge w:val="restart"/>
            <w:vAlign w:val="center"/>
          </w:tcPr>
          <w:p w:rsidR="007B6A58" w:rsidRPr="007B6A58" w:rsidRDefault="007B6A58" w:rsidP="007B6A58">
            <w:pPr>
              <w:spacing w:line="360" w:lineRule="auto"/>
              <w:ind w:firstLine="420"/>
              <w:rPr>
                <w:rFonts w:ascii="宋体" w:eastAsia="宋体" w:hAnsi="宋体" w:cs="Times New Roman"/>
                <w:szCs w:val="21"/>
              </w:rPr>
            </w:pPr>
            <w:r w:rsidRPr="007B6A58">
              <w:rPr>
                <w:rFonts w:ascii="宋体" w:eastAsia="宋体" w:hAnsi="宋体" w:cs="Times New Roman" w:hint="eastAsia"/>
                <w:szCs w:val="21"/>
              </w:rPr>
              <w:t>高压配电室服务</w:t>
            </w:r>
          </w:p>
        </w:tc>
        <w:tc>
          <w:tcPr>
            <w:tcW w:w="3828" w:type="dxa"/>
            <w:vAlign w:val="center"/>
          </w:tcPr>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服务要求：</w:t>
            </w:r>
            <w:r w:rsidRPr="007B6A58">
              <w:rPr>
                <w:rFonts w:ascii="宋体" w:eastAsia="宋体" w:hAnsi="宋体" w:cs="Times New Roman" w:hint="eastAsia"/>
                <w:szCs w:val="21"/>
              </w:rPr>
              <w:br/>
              <w:t>1、负责院区内电力供应，24小时值守。</w:t>
            </w:r>
            <w:r w:rsidRPr="007B6A58">
              <w:rPr>
                <w:rFonts w:ascii="宋体" w:eastAsia="宋体" w:hAnsi="宋体" w:cs="Times New Roman" w:hint="eastAsia"/>
                <w:szCs w:val="21"/>
              </w:rPr>
              <w:br/>
              <w:t>2、发现安全问题及时处理上报，做好交接班和工作记录。3、来客做好登记，及时抄表，每天认真巡视。4、保持配电室卫生，保证配电室设备运行正常。5. 全年实行8小时工作制，24小时随叫随到，完成领导交办的各项工作任务，人员要求：工作人员须具有高压电工从业证，熟练操作高压配电室内各项设备，保障院区电力供应，确保24小时值班值守，不得无故缺岗漏岗，严格按照配电室管理制度做好交接班及各项工作记录,定期按照国家、行业标准对高压配电室设备进行维护保养，并按照相关要求进行检测，出具符合规定的检测报告等</w:t>
            </w:r>
          </w:p>
        </w:tc>
        <w:tc>
          <w:tcPr>
            <w:tcW w:w="2318"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2190</w:t>
            </w:r>
          </w:p>
        </w:tc>
      </w:tr>
      <w:tr w:rsidR="007B6A58" w:rsidRPr="007B6A58" w:rsidTr="002009BC">
        <w:trPr>
          <w:trHeight w:val="599"/>
        </w:trPr>
        <w:tc>
          <w:tcPr>
            <w:tcW w:w="2381" w:type="dxa"/>
            <w:vMerge/>
            <w:vAlign w:val="center"/>
          </w:tcPr>
          <w:p w:rsidR="007B6A58" w:rsidRPr="007B6A58" w:rsidRDefault="007B6A58" w:rsidP="007B6A58">
            <w:pPr>
              <w:spacing w:line="360" w:lineRule="auto"/>
              <w:rPr>
                <w:rFonts w:ascii="宋体" w:eastAsia="宋体" w:hAnsi="宋体" w:cs="Times New Roman"/>
                <w:szCs w:val="21"/>
              </w:rPr>
            </w:pPr>
          </w:p>
        </w:tc>
        <w:tc>
          <w:tcPr>
            <w:tcW w:w="3828" w:type="dxa"/>
            <w:vAlign w:val="center"/>
          </w:tcPr>
          <w:p w:rsidR="007B6A58" w:rsidRPr="007B6A58" w:rsidRDefault="007B6A58" w:rsidP="007B6A58">
            <w:pPr>
              <w:spacing w:line="360" w:lineRule="auto"/>
              <w:ind w:firstLine="420"/>
              <w:rPr>
                <w:rFonts w:ascii="仿宋_GB2312" w:eastAsia="宋体" w:hAnsi="宋体" w:cs="宋体"/>
                <w:bCs/>
                <w:sz w:val="18"/>
                <w:szCs w:val="36"/>
              </w:rPr>
            </w:pPr>
            <w:r w:rsidRPr="007B6A58">
              <w:rPr>
                <w:rFonts w:ascii="宋体" w:eastAsia="宋体" w:hAnsi="宋体" w:cs="Times New Roman" w:hint="eastAsia"/>
                <w:szCs w:val="21"/>
              </w:rPr>
              <w:t>高压维护经费：1.服务院区设置高压配电室，其中设置两台额定电容800KVA，额定电压10000±2×2.5%/400V干式电力变压器及两路高压配电柜（一备一用），需按照相关标准对设备进行试验检测，并定期进行巡检和技术性指导工作。2.中标人无高压配电室维护专业资质，可将高压配电室维保工作分包给具有相应资质的专业公司，并将签订的高压配电室维保合同复印件移交采购人备案。</w:t>
            </w:r>
          </w:p>
        </w:tc>
        <w:tc>
          <w:tcPr>
            <w:tcW w:w="2318" w:type="dxa"/>
            <w:vAlign w:val="center"/>
          </w:tcPr>
          <w:p w:rsidR="007B6A58" w:rsidRPr="007B6A58" w:rsidRDefault="007B6A58" w:rsidP="007B6A58">
            <w:pPr>
              <w:widowControl/>
              <w:jc w:val="center"/>
              <w:rPr>
                <w:rFonts w:ascii="仿宋_GB2312" w:eastAsia="仿宋_GB2312" w:hAnsi="宋体" w:cs="宋体"/>
                <w:bCs/>
                <w:sz w:val="18"/>
                <w:szCs w:val="36"/>
              </w:rPr>
            </w:pPr>
            <w:r w:rsidRPr="007B6A58">
              <w:rPr>
                <w:rFonts w:ascii="仿宋_GB2312" w:eastAsia="仿宋_GB2312" w:hAnsi="宋体" w:cs="宋体" w:hint="eastAsia"/>
                <w:bCs/>
                <w:sz w:val="18"/>
                <w:szCs w:val="36"/>
              </w:rPr>
              <w:t>1项</w:t>
            </w:r>
          </w:p>
        </w:tc>
      </w:tr>
      <w:tr w:rsidR="007B6A58" w:rsidRPr="007B6A58" w:rsidTr="002009BC">
        <w:trPr>
          <w:trHeight w:val="70"/>
        </w:trPr>
        <w:tc>
          <w:tcPr>
            <w:tcW w:w="2381"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lastRenderedPageBreak/>
              <w:t>应急管理</w:t>
            </w:r>
          </w:p>
        </w:tc>
        <w:tc>
          <w:tcPr>
            <w:tcW w:w="3828" w:type="dxa"/>
            <w:vAlign w:val="center"/>
          </w:tcPr>
          <w:p w:rsidR="007B6A58" w:rsidRPr="007B6A58" w:rsidRDefault="007B6A58" w:rsidP="007B6A58">
            <w:pPr>
              <w:spacing w:line="360" w:lineRule="auto"/>
              <w:ind w:firstLine="420"/>
              <w:rPr>
                <w:rFonts w:ascii="宋体" w:eastAsia="宋体" w:hAnsi="宋体" w:cs="Times New Roman"/>
                <w:szCs w:val="21"/>
              </w:rPr>
            </w:pPr>
            <w:r w:rsidRPr="007B6A58">
              <w:rPr>
                <w:rFonts w:ascii="宋体" w:eastAsia="宋体" w:hAnsi="宋体" w:cs="Times New Roman" w:hint="eastAsia"/>
                <w:szCs w:val="21"/>
              </w:rPr>
              <w:t>根据院区实际情况，在重大活动、重要节点期间加大安全巡视巡察力度，及时消除安全隐患，配合采购人做好救灾、抢险等善后工作，保障采购人院区安全生产工作</w:t>
            </w:r>
          </w:p>
        </w:tc>
        <w:tc>
          <w:tcPr>
            <w:tcW w:w="2318"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1项</w:t>
            </w:r>
          </w:p>
        </w:tc>
      </w:tr>
      <w:tr w:rsidR="007B6A58" w:rsidRPr="007B6A58" w:rsidTr="002009BC">
        <w:trPr>
          <w:trHeight w:val="70"/>
        </w:trPr>
        <w:tc>
          <w:tcPr>
            <w:tcW w:w="2381"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辅助保障服务</w:t>
            </w:r>
          </w:p>
        </w:tc>
        <w:tc>
          <w:tcPr>
            <w:tcW w:w="3828" w:type="dxa"/>
            <w:vAlign w:val="center"/>
          </w:tcPr>
          <w:p w:rsidR="007B6A58" w:rsidRPr="007B6A58" w:rsidRDefault="007B6A58" w:rsidP="007B6A58">
            <w:pPr>
              <w:spacing w:line="360" w:lineRule="auto"/>
              <w:ind w:firstLine="420"/>
              <w:rPr>
                <w:rFonts w:ascii="宋体" w:eastAsia="宋体" w:hAnsi="宋体" w:cs="Times New Roman"/>
                <w:szCs w:val="21"/>
              </w:rPr>
            </w:pPr>
            <w:r w:rsidRPr="007B6A58">
              <w:rPr>
                <w:rFonts w:ascii="宋体" w:eastAsia="宋体" w:hAnsi="宋体" w:cs="Times New Roman" w:hint="eastAsia"/>
                <w:szCs w:val="21"/>
              </w:rPr>
              <w:t>服务要求：1、负责物业管理服务全面工作，每日安排各项服务，确保服务质量（如：工程维修、保安、保洁、高压配电室值守、协调维保单位等）确保服务达标，并做好防汛、防火、防盗等安全管理工作。2、院区设备安全性检查工作。3、督促物业日常维修进度，确保维修及时完成。4、每月协调专业维保单位做好电梯和高压设备的运行维护保养工作。5、根据季节性天气变化（如：大风、大雨、大雪）等，提前做好相关预案及人员安排，确保站内人员和财产安全。6、节前安全排查，车棚电动车充电、宿舍安全用电，定期检查各个重点环节，发现问题及时处理。7、重大活动、重要节点期间配合总站进行安全检查，发现问题及时处理，以及站内水、电能耗节约把控，维修物料的合理使用。8、随时完成站内领导交办的临时性工作任务。</w:t>
            </w:r>
          </w:p>
        </w:tc>
        <w:tc>
          <w:tcPr>
            <w:tcW w:w="2318"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t>248</w:t>
            </w:r>
          </w:p>
        </w:tc>
      </w:tr>
      <w:tr w:rsidR="007B6A58" w:rsidRPr="007B6A58" w:rsidTr="002009BC">
        <w:trPr>
          <w:trHeight w:val="70"/>
        </w:trPr>
        <w:tc>
          <w:tcPr>
            <w:tcW w:w="2381" w:type="dxa"/>
            <w:vAlign w:val="center"/>
          </w:tcPr>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会议服务</w:t>
            </w:r>
          </w:p>
        </w:tc>
        <w:tc>
          <w:tcPr>
            <w:tcW w:w="3828" w:type="dxa"/>
            <w:vAlign w:val="center"/>
          </w:tcPr>
          <w:p w:rsidR="007B6A58" w:rsidRPr="007B6A58" w:rsidRDefault="007B6A58" w:rsidP="007B6A58">
            <w:pPr>
              <w:spacing w:line="360" w:lineRule="auto"/>
              <w:ind w:firstLine="420"/>
              <w:rPr>
                <w:rFonts w:ascii="宋体" w:eastAsia="宋体" w:hAnsi="宋体" w:cs="Times New Roman"/>
                <w:szCs w:val="21"/>
              </w:rPr>
            </w:pPr>
            <w:r w:rsidRPr="007B6A58">
              <w:rPr>
                <w:rFonts w:ascii="宋体" w:eastAsia="宋体" w:hAnsi="宋体" w:cs="Times New Roman" w:hint="eastAsia"/>
                <w:szCs w:val="21"/>
              </w:rPr>
              <w:t>服务要求：1、负责物业每日工作照片分类、存档整理工作。2、负责会议布置、会中服务、会议记录和会议后整理，制表存档工作。3、负责工作月报、季报、年报，编辑成册并上交甲方。4、负责物</w:t>
            </w:r>
            <w:r w:rsidRPr="007B6A58">
              <w:rPr>
                <w:rFonts w:ascii="宋体" w:eastAsia="宋体" w:hAnsi="宋体" w:cs="Times New Roman" w:hint="eastAsia"/>
                <w:szCs w:val="21"/>
              </w:rPr>
              <w:lastRenderedPageBreak/>
              <w:t>资采购入库明细登记、出库登记、物品存放、库房卫生等工作。6、负责人员信息，合同管理、登记整理归类，扫描存档。7、负责维修单整理、汇总、制表，成册等工作。8、负责各部门的档案收纳，扫描存档，归类存放。9、负责其它文件编辑、打印、复印等工作。10、负责领导办公室的卫生清理工作。11.合理估算会务服务热水用量，按需供水，减少浪费，随时完成领导交办的各项工作任务。人员要求：负责物业项目资料整理（维修资料、人员考勤、财务支出情况等），熟练使用办公软件，</w:t>
            </w:r>
          </w:p>
        </w:tc>
        <w:tc>
          <w:tcPr>
            <w:tcW w:w="2318" w:type="dxa"/>
            <w:vAlign w:val="center"/>
          </w:tcPr>
          <w:p w:rsidR="007B6A58" w:rsidRPr="007B6A58" w:rsidRDefault="007B6A58" w:rsidP="007B6A58">
            <w:pPr>
              <w:spacing w:line="360" w:lineRule="auto"/>
              <w:jc w:val="center"/>
              <w:rPr>
                <w:rFonts w:ascii="宋体" w:eastAsia="宋体" w:hAnsi="宋体" w:cs="Times New Roman"/>
                <w:szCs w:val="21"/>
              </w:rPr>
            </w:pPr>
            <w:r w:rsidRPr="007B6A58">
              <w:rPr>
                <w:rFonts w:ascii="宋体" w:eastAsia="宋体" w:hAnsi="宋体" w:cs="Times New Roman" w:hint="eastAsia"/>
                <w:szCs w:val="21"/>
              </w:rPr>
              <w:lastRenderedPageBreak/>
              <w:t>1项</w:t>
            </w:r>
          </w:p>
        </w:tc>
      </w:tr>
    </w:tbl>
    <w:p w:rsidR="007B6A58" w:rsidRPr="007B6A58" w:rsidRDefault="007B6A58" w:rsidP="007B6A58">
      <w:pPr>
        <w:spacing w:line="360" w:lineRule="auto"/>
        <w:contextualSpacing/>
        <w:rPr>
          <w:rFonts w:ascii="Times New Roman" w:eastAsia="宋体" w:hAnsi="Times New Roman" w:cs="Times New Roman"/>
          <w:sz w:val="24"/>
          <w:szCs w:val="24"/>
        </w:rPr>
      </w:pPr>
      <w:r w:rsidRPr="007B6A58">
        <w:rPr>
          <w:rFonts w:ascii="Times New Roman" w:eastAsia="宋体" w:hAnsi="Times New Roman" w:cs="Times New Roman" w:hint="eastAsia"/>
          <w:sz w:val="24"/>
          <w:szCs w:val="24"/>
        </w:rPr>
        <w:t>4.</w:t>
      </w:r>
      <w:r w:rsidRPr="007B6A58">
        <w:rPr>
          <w:rFonts w:ascii="Times New Roman" w:eastAsia="宋体" w:hAnsi="Times New Roman" w:cs="Times New Roman" w:hint="eastAsia"/>
          <w:sz w:val="24"/>
          <w:szCs w:val="24"/>
        </w:rPr>
        <w:t>服务</w:t>
      </w:r>
      <w:r w:rsidRPr="007B6A58">
        <w:rPr>
          <w:rFonts w:ascii="Times New Roman" w:eastAsia="宋体" w:hAnsi="Times New Roman" w:cs="Times New Roman"/>
          <w:sz w:val="24"/>
          <w:szCs w:val="24"/>
        </w:rPr>
        <w:t>标准</w:t>
      </w:r>
    </w:p>
    <w:p w:rsidR="007B6A58" w:rsidRPr="007B6A58" w:rsidRDefault="007B6A58" w:rsidP="007B6A58">
      <w:pPr>
        <w:spacing w:line="360" w:lineRule="auto"/>
        <w:contextualSpacing/>
        <w:rPr>
          <w:rFonts w:ascii="Times New Roman" w:eastAsia="宋体" w:hAnsi="Times New Roman" w:cs="Times New Roman"/>
          <w:sz w:val="24"/>
          <w:szCs w:val="24"/>
        </w:rPr>
      </w:pPr>
      <w:bookmarkStart w:id="0" w:name="_Toc30269"/>
      <w:r w:rsidRPr="007B6A58">
        <w:rPr>
          <w:rFonts w:ascii="Times New Roman" w:eastAsia="宋体" w:hAnsi="Times New Roman" w:cs="Times New Roman" w:hint="eastAsia"/>
          <w:sz w:val="24"/>
          <w:szCs w:val="24"/>
        </w:rPr>
        <w:t>4</w:t>
      </w:r>
      <w:r w:rsidRPr="007B6A58">
        <w:rPr>
          <w:rFonts w:ascii="Times New Roman" w:eastAsia="宋体" w:hAnsi="Times New Roman" w:cs="Times New Roman"/>
          <w:sz w:val="24"/>
          <w:szCs w:val="24"/>
        </w:rPr>
        <w:t>.1</w:t>
      </w:r>
      <w:r w:rsidRPr="007B6A58">
        <w:rPr>
          <w:rFonts w:ascii="Times New Roman" w:eastAsia="宋体" w:hAnsi="Times New Roman" w:cs="Times New Roman" w:hint="eastAsia"/>
          <w:sz w:val="24"/>
          <w:szCs w:val="24"/>
        </w:rPr>
        <w:t>保洁服务</w:t>
      </w:r>
      <w:bookmarkEnd w:id="0"/>
    </w:p>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4.1.1楼内区域卫生：</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1）地面：无废杂物、纸屑和污迹。</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2）墙面：踢脚线、消防排烟口、警铃、安全指示灯、各种标牌表面干净，无灰尘、水迹等。</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3）电梯厅：墙面、地面、门框电梯知识牌表面干净，无油痕、污迹、灰尘等。</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4）玻璃窗（玻璃、窗框、窗帘、窗台）：明净、光洁。</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5）各种设施外表（如大堂前台、广告牌、信箱、消防栓箱等）：外表清洁干净，无积尘、污痕。</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6）楼梯（所管辖区域内的楼梯，防火梯）：无灰尘，无杂物。</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7）扶手、栏杆：光洁、无积尘，玻璃无污迹。</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8）门（各卫生区域内的门）：干净，无灰尘、污痕。</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9）电梯内卫生（墙、地面、门、天花板）：外表干净，无污痕、积尘、无脏杂物。</w:t>
      </w:r>
    </w:p>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4.1.2楼外区域卫生</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1）所管区域地面和道理：路面整齐，干净，无垃圾，沙土，纸屑、油痕，无积水等。</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lastRenderedPageBreak/>
        <w:t>2）绿化带、花草盆；无垃圾、脏杂物，花草叶无枯萎和明显积尘、花草盆无积水和异味，花草树木剪整齐，摆放美观。</w:t>
      </w:r>
    </w:p>
    <w:p w:rsidR="007B6A58" w:rsidRPr="007B6A58" w:rsidRDefault="007B6A58" w:rsidP="007B6A58">
      <w:pPr>
        <w:spacing w:line="360" w:lineRule="auto"/>
        <w:contextualSpacing/>
        <w:rPr>
          <w:rFonts w:ascii="Times New Roman" w:eastAsia="宋体" w:hAnsi="Times New Roman" w:cs="Times New Roman"/>
          <w:sz w:val="24"/>
          <w:szCs w:val="24"/>
        </w:rPr>
      </w:pPr>
      <w:r w:rsidRPr="007B6A58">
        <w:rPr>
          <w:rFonts w:ascii="Times New Roman" w:eastAsia="宋体" w:hAnsi="Times New Roman" w:cs="Times New Roman" w:hint="eastAsia"/>
          <w:sz w:val="24"/>
          <w:szCs w:val="24"/>
        </w:rPr>
        <w:t>4.2</w:t>
      </w:r>
      <w:r w:rsidRPr="007B6A58">
        <w:rPr>
          <w:rFonts w:ascii="Times New Roman" w:eastAsia="宋体" w:hAnsi="Times New Roman" w:cs="Times New Roman" w:hint="eastAsia"/>
          <w:sz w:val="24"/>
          <w:szCs w:val="24"/>
        </w:rPr>
        <w:t>基础设备设施日常看护与维修</w:t>
      </w:r>
    </w:p>
    <w:p w:rsidR="007B6A58" w:rsidRPr="007B6A58" w:rsidRDefault="007B6A58" w:rsidP="007B6A58">
      <w:pPr>
        <w:spacing w:line="360" w:lineRule="auto"/>
        <w:contextualSpacing/>
        <w:rPr>
          <w:rFonts w:ascii="Times New Roman" w:eastAsia="宋体" w:hAnsi="Times New Roman" w:cs="Times New Roman"/>
          <w:sz w:val="24"/>
          <w:szCs w:val="24"/>
        </w:rPr>
      </w:pPr>
      <w:r w:rsidRPr="007B6A58">
        <w:rPr>
          <w:rFonts w:ascii="宋体" w:eastAsia="宋体" w:hAnsi="宋体" w:cs="Times New Roman" w:hint="eastAsia"/>
          <w:szCs w:val="21"/>
        </w:rPr>
        <w:t>维护管理方式主要分为故障类维修、诊断性维护：</w:t>
      </w:r>
    </w:p>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4</w:t>
      </w:r>
      <w:r w:rsidRPr="007B6A58">
        <w:rPr>
          <w:rFonts w:ascii="宋体" w:eastAsia="宋体" w:hAnsi="宋体" w:cs="Times New Roman"/>
          <w:szCs w:val="21"/>
        </w:rPr>
        <w:t>.2.1</w:t>
      </w:r>
      <w:r w:rsidRPr="007B6A58">
        <w:rPr>
          <w:rFonts w:ascii="宋体" w:eastAsia="宋体" w:hAnsi="宋体" w:cs="Times New Roman" w:hint="eastAsia"/>
          <w:szCs w:val="21"/>
        </w:rPr>
        <w:t>故障类维修</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设备由于外界原因或产品质量问题造成意外故障而使设备损坏，这种紧急维修称为故障性维修。在迅速诊断故障部位后，通常采用更换备品备件的方式使设备在尽可能短的时间内恢复正常运行。</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确保各类设施设备运行正常使用。维修按规定要求有记录，无事故隐患，专业技术人员和维护人员严格遵守操作规程与规范执行；</w:t>
      </w:r>
    </w:p>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t>4</w:t>
      </w:r>
      <w:r w:rsidRPr="007B6A58">
        <w:rPr>
          <w:rFonts w:ascii="宋体" w:eastAsia="宋体" w:hAnsi="宋体" w:cs="Times New Roman"/>
          <w:szCs w:val="21"/>
        </w:rPr>
        <w:t>.2.2</w:t>
      </w:r>
      <w:r w:rsidRPr="007B6A58">
        <w:rPr>
          <w:rFonts w:ascii="宋体" w:eastAsia="宋体" w:hAnsi="宋体" w:cs="Times New Roman" w:hint="eastAsia"/>
          <w:szCs w:val="21"/>
        </w:rPr>
        <w:t>诊断性维护</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设备能够正常运转，但由于正常运转产生磨损或产品隐含质量问题，产生如不正常的噪音、异味等，有可能影响设备的运转效率或出现故障的情况，经过诊断更换必要的部件或进行保养使设备恢复最佳运行状态，将其列为诊断性维护。</w:t>
      </w:r>
    </w:p>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szCs w:val="21"/>
        </w:rPr>
        <w:t>4.2.3</w:t>
      </w:r>
      <w:r w:rsidRPr="007B6A58">
        <w:rPr>
          <w:rFonts w:ascii="宋体" w:eastAsia="宋体" w:hAnsi="宋体" w:cs="Times New Roman" w:hint="eastAsia"/>
          <w:szCs w:val="21"/>
        </w:rPr>
        <w:t>房屋维修施工管理的基本内容</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（1）落实房屋维修任务，编制房屋维修计划、维修设计方案和施工组织设计。</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（2）做好维修工程开工前的准备工作，即水、电路通，并安排好材料堆放，设置安置场地。</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（3）制定合理的材料消耗定额和技术革新措施，在施工过程中进行经常的材料和技术管理工作。</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（4）在施工过程中严格质量控制和全面协调衔接。</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（5）加强对房屋维修现场的平面管理，合理利用空间。</w:t>
      </w:r>
    </w:p>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szCs w:val="21"/>
        </w:rPr>
        <w:t>4.2.4</w:t>
      </w:r>
      <w:r w:rsidRPr="007B6A58">
        <w:rPr>
          <w:rFonts w:ascii="宋体" w:eastAsia="宋体" w:hAnsi="宋体" w:cs="Times New Roman" w:hint="eastAsia"/>
          <w:szCs w:val="21"/>
        </w:rPr>
        <w:t>房屋维修范围</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（1）主体结构、梁、柱、楼地面、屋面、墙体、基础等损坏，或外力创击造成的损坏。</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（2）房屋内部：墙面抹灰、起壳、开裂、空鼓、剥落，地面起砂、空鼓、裂缝，屋面渗漏现象，卫生间墙面瓷砖脱落，屋面漏水，下水管道堵塞等。</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（3）外墙面：面砖缺损、掉角，涂料起皮、剥落等。</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（4）室外工程：坡道、散水、破损下沉，水泥路面不平整积水，裂缝破损，路牙砖损坏等。</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（5）外防火梯，及露天设备锈蚀严重，油漆剥落等。</w:t>
      </w:r>
    </w:p>
    <w:p w:rsidR="007B6A58" w:rsidRPr="007B6A58" w:rsidRDefault="007B6A58" w:rsidP="007B6A58">
      <w:pPr>
        <w:spacing w:line="360" w:lineRule="auto"/>
        <w:rPr>
          <w:rFonts w:ascii="Times New Roman" w:eastAsia="宋体" w:hAnsi="Times New Roman" w:cs="Times New Roman"/>
          <w:sz w:val="24"/>
          <w:szCs w:val="24"/>
        </w:rPr>
      </w:pPr>
      <w:r w:rsidRPr="007B6A58">
        <w:rPr>
          <w:rFonts w:ascii="Times New Roman" w:eastAsia="宋体" w:hAnsi="Times New Roman" w:cs="Times New Roman" w:hint="eastAsia"/>
          <w:sz w:val="24"/>
          <w:szCs w:val="24"/>
        </w:rPr>
        <w:lastRenderedPageBreak/>
        <w:t>4.</w:t>
      </w:r>
      <w:r w:rsidRPr="007B6A58">
        <w:rPr>
          <w:rFonts w:ascii="Times New Roman" w:eastAsia="宋体" w:hAnsi="Times New Roman" w:cs="Times New Roman"/>
          <w:sz w:val="24"/>
          <w:szCs w:val="24"/>
        </w:rPr>
        <w:t>3</w:t>
      </w:r>
      <w:r w:rsidRPr="007B6A58">
        <w:rPr>
          <w:rFonts w:ascii="Times New Roman" w:eastAsia="宋体" w:hAnsi="Times New Roman" w:cs="Times New Roman" w:hint="eastAsia"/>
          <w:sz w:val="24"/>
          <w:szCs w:val="24"/>
        </w:rPr>
        <w:t>院区树木、绿植养护、维护</w:t>
      </w:r>
    </w:p>
    <w:p w:rsidR="007B6A58" w:rsidRPr="007B6A58" w:rsidRDefault="007B6A58" w:rsidP="007B6A58">
      <w:pPr>
        <w:snapToGrid w:val="0"/>
        <w:spacing w:line="360" w:lineRule="auto"/>
        <w:ind w:firstLineChars="200" w:firstLine="480"/>
        <w:rPr>
          <w:rFonts w:ascii="宋体" w:eastAsia="宋体" w:hAnsi="宋体" w:cs="Times New Roman"/>
          <w:szCs w:val="21"/>
        </w:rPr>
      </w:pPr>
      <w:r w:rsidRPr="007B6A58">
        <w:rPr>
          <w:rFonts w:ascii="Times New Roman" w:eastAsia="宋体" w:hAnsi="Times New Roman" w:cs="Times New Roman"/>
          <w:sz w:val="24"/>
          <w:szCs w:val="24"/>
        </w:rPr>
        <w:t>4.3.1</w:t>
      </w:r>
      <w:r w:rsidRPr="007B6A58">
        <w:rPr>
          <w:rFonts w:ascii="宋体" w:eastAsia="宋体" w:hAnsi="宋体" w:cs="Times New Roman" w:hint="eastAsia"/>
          <w:szCs w:val="21"/>
        </w:rPr>
        <w:t>室外公共区域绿化养护（按照绿化养护一级标准）</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（1）绿化养护技术措施基本完善，植物配置基本合理，裸露土地不明显。</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（2）园林植物生长正常，新建绿地各种植物四年内达到正常形态，园林树木树冠基本正常，修剪及时，无明显枯枝死叉。分枝点合适，枝条粗壮，行道树缺株率不超过1%。</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（3）落叶树新梢生长基本正常，叶片大小、颜色正常，在正常条件下，有黄叶、焦叶、卷叶和带虫尿、虫网叶片的株数不得超过10%，正常叶片保存率在90%以上。针叶树针叶宿存1年以上，结果枝条不超过50 %。</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（4）花坛、花带轮廓基本清晰、整齐美观，无残缺，草坪及地被植物整齐一致，覆盖率98%以上，除缀花草坪外草坪内杂草率不得超过5%。</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5）病虫害控制要及时，园林树木有蛀干害虫危害的竹数不得超过3%；在园林树木主干、主枝上平均每100cm2介壳虫的活虫数不得超过3只，较细枝条上平均每30cm2不得超过8只，且平均被害株数不得超过5％。被虫咬的叶片每株不得超过8%。</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（6）垂直绿化能根据不同植物的攀缘特点，采取相应的技术措施，视攀缘植物生长习性，覆盖率不得低于90%。开花的攀缘植物能适时开花。</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（7）绿地基本整洁，无明显杂物，无白色污染（树挂），绿化生产垃圾（如树枝、树叶、草屑等）、绿地内水面杂物能日产日清，能做到保洁及时。</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8）栏杆、园路、桌椅、路灯、井盖和牌示等园林设施基本完整，能进行维护。绿地基本完整，无明显堆物、堆料、搭棚、树干上无钉拴刻画等现象。行道树下距树干2米范围内无明显的堆物、堆料、圈栏或搭棚设摊等影响树木生长和养护管理的现象。</w:t>
      </w:r>
    </w:p>
    <w:p w:rsidR="007B6A58" w:rsidRPr="007B6A58" w:rsidRDefault="007B6A58" w:rsidP="007B6A58">
      <w:pPr>
        <w:spacing w:line="360" w:lineRule="auto"/>
        <w:rPr>
          <w:rFonts w:ascii="Times New Roman" w:eastAsia="宋体" w:hAnsi="Times New Roman" w:cs="Times New Roman"/>
          <w:sz w:val="24"/>
          <w:szCs w:val="24"/>
        </w:rPr>
      </w:pPr>
      <w:r w:rsidRPr="007B6A58">
        <w:rPr>
          <w:rFonts w:ascii="Times New Roman" w:eastAsia="宋体" w:hAnsi="Times New Roman" w:cs="Times New Roman" w:hint="eastAsia"/>
          <w:sz w:val="24"/>
          <w:szCs w:val="24"/>
        </w:rPr>
        <w:t>4.4</w:t>
      </w:r>
      <w:r w:rsidRPr="007B6A58">
        <w:rPr>
          <w:rFonts w:ascii="Times New Roman" w:eastAsia="宋体" w:hAnsi="Times New Roman" w:cs="Times New Roman" w:hint="eastAsia"/>
          <w:sz w:val="24"/>
          <w:szCs w:val="24"/>
        </w:rPr>
        <w:t>门卫</w:t>
      </w:r>
      <w:r w:rsidRPr="007B6A58">
        <w:rPr>
          <w:rFonts w:ascii="Times New Roman" w:eastAsia="宋体" w:hAnsi="Times New Roman" w:cs="Times New Roman"/>
          <w:sz w:val="24"/>
          <w:szCs w:val="24"/>
        </w:rPr>
        <w:t>保安</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负责院区24小时人员、物品出入登记等安全保卫，以及院内停车场管理，维护道路场地使用秩序，参与治安、消防、防汛等突发事件的处置及抢险工作。</w:t>
      </w:r>
    </w:p>
    <w:p w:rsidR="007B6A58" w:rsidRPr="007B6A58" w:rsidRDefault="007B6A58" w:rsidP="007B6A58">
      <w:pPr>
        <w:spacing w:line="360" w:lineRule="auto"/>
        <w:rPr>
          <w:rFonts w:ascii="Times New Roman" w:eastAsia="宋体" w:hAnsi="Times New Roman" w:cs="Times New Roman"/>
          <w:sz w:val="24"/>
          <w:szCs w:val="24"/>
        </w:rPr>
      </w:pPr>
      <w:r w:rsidRPr="007B6A58">
        <w:rPr>
          <w:rFonts w:ascii="Times New Roman" w:eastAsia="宋体" w:hAnsi="Times New Roman" w:cs="Times New Roman" w:hint="eastAsia"/>
          <w:sz w:val="24"/>
          <w:szCs w:val="24"/>
        </w:rPr>
        <w:t>4.</w:t>
      </w:r>
      <w:r w:rsidRPr="007B6A58">
        <w:rPr>
          <w:rFonts w:ascii="Times New Roman" w:eastAsia="宋体" w:hAnsi="Times New Roman" w:cs="Times New Roman"/>
          <w:sz w:val="24"/>
          <w:szCs w:val="24"/>
        </w:rPr>
        <w:t>5</w:t>
      </w:r>
      <w:r w:rsidRPr="007B6A58">
        <w:rPr>
          <w:rFonts w:ascii="Times New Roman" w:eastAsia="宋体" w:hAnsi="Times New Roman" w:cs="Times New Roman" w:hint="eastAsia"/>
          <w:sz w:val="24"/>
          <w:szCs w:val="24"/>
        </w:rPr>
        <w:t>应急工作</w:t>
      </w:r>
    </w:p>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szCs w:val="21"/>
        </w:rPr>
        <w:t>4.5.1</w:t>
      </w:r>
      <w:r w:rsidRPr="007B6A58">
        <w:rPr>
          <w:rFonts w:ascii="宋体" w:eastAsia="宋体" w:hAnsi="宋体" w:cs="Times New Roman" w:hint="eastAsia"/>
          <w:szCs w:val="21"/>
        </w:rPr>
        <w:t>项目区域内安全防范管理</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封闭管理，24小时监控所辖管理范围的消防和安全，随时处理突发事件。</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（1）管理原则</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A.有效监控重点区域和公共秩序。</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B.人防、技防、群防 “三防” 并重。</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C.中央监控和属地管理相结合。</w:t>
      </w:r>
    </w:p>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hint="eastAsia"/>
          <w:szCs w:val="21"/>
        </w:rPr>
        <w:lastRenderedPageBreak/>
        <w:t>4</w:t>
      </w:r>
      <w:r w:rsidRPr="007B6A58">
        <w:rPr>
          <w:rFonts w:ascii="宋体" w:eastAsia="宋体" w:hAnsi="宋体" w:cs="Times New Roman"/>
          <w:szCs w:val="21"/>
        </w:rPr>
        <w:t>.5.2</w:t>
      </w:r>
      <w:r w:rsidRPr="007B6A58">
        <w:rPr>
          <w:rFonts w:ascii="宋体" w:eastAsia="宋体" w:hAnsi="宋体" w:cs="Times New Roman" w:hint="eastAsia"/>
          <w:szCs w:val="21"/>
        </w:rPr>
        <w:t>管理目标</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没有因中标人服务疏漏而造成的治安事件发生。</w:t>
      </w:r>
    </w:p>
    <w:p w:rsidR="007B6A58" w:rsidRPr="007B6A58" w:rsidRDefault="007B6A58" w:rsidP="007B6A58">
      <w:pPr>
        <w:spacing w:line="360" w:lineRule="auto"/>
        <w:rPr>
          <w:rFonts w:ascii="宋体" w:eastAsia="宋体" w:hAnsi="宋体" w:cs="Times New Roman"/>
          <w:szCs w:val="21"/>
        </w:rPr>
      </w:pPr>
      <w:r w:rsidRPr="007B6A58">
        <w:rPr>
          <w:rFonts w:ascii="宋体" w:eastAsia="宋体" w:hAnsi="宋体" w:cs="Times New Roman"/>
          <w:szCs w:val="21"/>
        </w:rPr>
        <w:t>4.5.3</w:t>
      </w:r>
      <w:r w:rsidRPr="007B6A58">
        <w:rPr>
          <w:rFonts w:ascii="宋体" w:eastAsia="宋体" w:hAnsi="宋体" w:cs="Times New Roman" w:hint="eastAsia"/>
          <w:szCs w:val="21"/>
        </w:rPr>
        <w:t>应急工作</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制定相应应急预案并对突发事件进行紧急处理，负责</w:t>
      </w:r>
      <w:r w:rsidRPr="007B6A58">
        <w:rPr>
          <w:rFonts w:ascii="宋体" w:eastAsia="宋体" w:hAnsi="宋体" w:cs="Times New Roman"/>
          <w:szCs w:val="21"/>
        </w:rPr>
        <w:t>突发事件应急物资的</w:t>
      </w:r>
      <w:r w:rsidRPr="007B6A58">
        <w:rPr>
          <w:rFonts w:ascii="宋体" w:eastAsia="宋体" w:hAnsi="宋体" w:cs="Times New Roman" w:hint="eastAsia"/>
          <w:szCs w:val="21"/>
        </w:rPr>
        <w:t>供应</w:t>
      </w:r>
      <w:r w:rsidRPr="007B6A58">
        <w:rPr>
          <w:rFonts w:ascii="宋体" w:eastAsia="宋体" w:hAnsi="宋体" w:cs="Times New Roman"/>
          <w:szCs w:val="21"/>
        </w:rPr>
        <w:t>保障</w:t>
      </w:r>
      <w:r w:rsidRPr="007B6A58">
        <w:rPr>
          <w:rFonts w:ascii="宋体" w:eastAsia="宋体" w:hAnsi="宋体" w:cs="Times New Roman" w:hint="eastAsia"/>
          <w:szCs w:val="21"/>
        </w:rPr>
        <w:t>。</w:t>
      </w:r>
    </w:p>
    <w:p w:rsidR="007B6A58" w:rsidRPr="007B6A58" w:rsidRDefault="007B6A58" w:rsidP="007B6A58">
      <w:pPr>
        <w:snapToGrid w:val="0"/>
        <w:spacing w:line="360" w:lineRule="auto"/>
        <w:rPr>
          <w:rFonts w:ascii="Times New Roman" w:eastAsia="宋体" w:hAnsi="Times New Roman" w:cs="Times New Roman"/>
          <w:sz w:val="24"/>
          <w:szCs w:val="24"/>
        </w:rPr>
      </w:pPr>
      <w:r w:rsidRPr="007B6A58">
        <w:rPr>
          <w:rFonts w:ascii="Times New Roman" w:eastAsia="宋体" w:hAnsi="Times New Roman" w:cs="Times New Roman" w:hint="eastAsia"/>
          <w:sz w:val="24"/>
          <w:szCs w:val="24"/>
        </w:rPr>
        <w:t>5</w:t>
      </w:r>
      <w:r w:rsidRPr="007B6A58">
        <w:rPr>
          <w:rFonts w:ascii="Times New Roman" w:eastAsia="宋体" w:hAnsi="Times New Roman" w:cs="Times New Roman" w:hint="eastAsia"/>
          <w:sz w:val="24"/>
          <w:szCs w:val="24"/>
        </w:rPr>
        <w:t>其他</w:t>
      </w:r>
      <w:r w:rsidRPr="007B6A58">
        <w:rPr>
          <w:rFonts w:ascii="Times New Roman" w:eastAsia="宋体" w:hAnsi="Times New Roman" w:cs="Times New Roman"/>
          <w:sz w:val="24"/>
          <w:szCs w:val="24"/>
        </w:rPr>
        <w:t>相关要求</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szCs w:val="21"/>
        </w:rPr>
        <w:t>5.1</w:t>
      </w:r>
      <w:r w:rsidRPr="007B6A58">
        <w:rPr>
          <w:rFonts w:ascii="宋体" w:eastAsia="宋体" w:hAnsi="宋体" w:cs="Times New Roman" w:hint="eastAsia"/>
          <w:szCs w:val="21"/>
        </w:rPr>
        <w:t>投标人按本合同约定提供的物业管理服务应达到国家及北京市地方现行标准，并按本合同约定的物业服务事项和标准提供物业服务。</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szCs w:val="21"/>
        </w:rPr>
        <w:t>5.2</w:t>
      </w:r>
      <w:r w:rsidRPr="007B6A58">
        <w:rPr>
          <w:rFonts w:ascii="宋体" w:eastAsia="宋体" w:hAnsi="宋体" w:cs="Times New Roman" w:hint="eastAsia"/>
          <w:szCs w:val="21"/>
        </w:rPr>
        <w:t>采购人监督报价人履行本合同，对报价人提供的物业服务有建议、督促的权利。</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szCs w:val="21"/>
        </w:rPr>
        <w:t>5.3</w:t>
      </w:r>
      <w:r w:rsidRPr="007B6A58">
        <w:rPr>
          <w:rFonts w:ascii="宋体" w:eastAsia="宋体" w:hAnsi="宋体" w:cs="Times New Roman" w:hint="eastAsia"/>
          <w:szCs w:val="21"/>
        </w:rPr>
        <w:t>投标人妥善保管和正确使用本物业的档案资料，及时记载有关变更信息，不得将采购人信息用于物业管理活动之外的其他用途。</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szCs w:val="21"/>
        </w:rPr>
        <w:t>5.4</w:t>
      </w:r>
      <w:r w:rsidRPr="007B6A58">
        <w:rPr>
          <w:rFonts w:ascii="宋体" w:eastAsia="宋体" w:hAnsi="宋体" w:cs="Times New Roman" w:hint="eastAsia"/>
          <w:szCs w:val="21"/>
        </w:rPr>
        <w:t>报价人遵守管理规约以及物业管理区域内物业共用部分的使用、公共秩序和环境卫生的维护等方面的规章制度。</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szCs w:val="21"/>
        </w:rPr>
        <w:t>5.5</w:t>
      </w:r>
      <w:r w:rsidRPr="007B6A58">
        <w:rPr>
          <w:rFonts w:ascii="宋体" w:eastAsia="宋体" w:hAnsi="宋体" w:cs="Times New Roman" w:hint="eastAsia"/>
          <w:szCs w:val="21"/>
        </w:rPr>
        <w:t>报价人根据合同和有关规章制度提供的管理服务给予必要配合。</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5.6在本合同服务期限内，如采购人遇到办公场所搬迁等合同无法继续执行的情况，双方可协商全部或者部分解除协议，费用据实结算。</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szCs w:val="21"/>
        </w:rPr>
        <w:t>5.</w:t>
      </w:r>
      <w:r w:rsidRPr="007B6A58">
        <w:rPr>
          <w:rFonts w:ascii="宋体" w:eastAsia="宋体" w:hAnsi="宋体" w:cs="Times New Roman" w:hint="eastAsia"/>
          <w:szCs w:val="21"/>
        </w:rPr>
        <w:t>7报价人需提供管理人员详细情况及结构图，物业费用明细测算，物业服务各项工作标准。</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szCs w:val="21"/>
        </w:rPr>
        <w:t>5.</w:t>
      </w:r>
      <w:r w:rsidRPr="007B6A58">
        <w:rPr>
          <w:rFonts w:ascii="宋体" w:eastAsia="宋体" w:hAnsi="宋体" w:cs="Times New Roman" w:hint="eastAsia"/>
          <w:szCs w:val="21"/>
        </w:rPr>
        <w:t>8未经采购人同意，供应商不得擅自采用分包方式履行合同，供应商不得将本合同物业服务内容擅自分包、转包或委托其他任何第三方完成。供应商不得将全部采购项目或者采购项目中的主体或关键性项目转让给其他供应商。</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szCs w:val="21"/>
        </w:rPr>
        <w:t>5.</w:t>
      </w:r>
      <w:r w:rsidRPr="007B6A58">
        <w:rPr>
          <w:rFonts w:ascii="宋体" w:eastAsia="宋体" w:hAnsi="宋体" w:cs="Times New Roman" w:hint="eastAsia"/>
          <w:szCs w:val="21"/>
        </w:rPr>
        <w:t>9资金使用情况的要求</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为加强资金监管及使用效率，要积极配合采购人做好后期物业服务项目年度评审及审计相关工作，对出具的所有数据、资料、资金支出明细及年度决算报告等，要具有合理性、真实性、有效性、合规性，对项目评审和审计部门提出的问题内容做出详细解释并全面负责。</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5</w:t>
      </w:r>
      <w:r w:rsidRPr="007B6A58">
        <w:rPr>
          <w:rFonts w:ascii="宋体" w:eastAsia="宋体" w:hAnsi="宋体" w:cs="Times New Roman"/>
          <w:szCs w:val="21"/>
        </w:rPr>
        <w:t>.</w:t>
      </w:r>
      <w:r w:rsidRPr="007B6A58">
        <w:rPr>
          <w:rFonts w:ascii="宋体" w:eastAsia="宋体" w:hAnsi="宋体" w:cs="Times New Roman" w:hint="eastAsia"/>
          <w:szCs w:val="21"/>
        </w:rPr>
        <w:t>9</w:t>
      </w:r>
      <w:r w:rsidRPr="007B6A58">
        <w:rPr>
          <w:rFonts w:ascii="宋体" w:eastAsia="宋体" w:hAnsi="宋体" w:cs="Times New Roman"/>
          <w:szCs w:val="21"/>
        </w:rPr>
        <w:t>.1</w:t>
      </w:r>
      <w:r w:rsidRPr="007B6A58">
        <w:rPr>
          <w:rFonts w:ascii="宋体" w:eastAsia="宋体" w:hAnsi="宋体" w:cs="Times New Roman" w:hint="eastAsia"/>
          <w:szCs w:val="21"/>
        </w:rPr>
        <w:t>物业公司应提供详细、真实的人员工资、社会保险、物资采购、设备维修、房屋修缮、绿化、垃圾清运等各项支出预算明细（包括但不限于以上支出内容）；</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5</w:t>
      </w:r>
      <w:r w:rsidRPr="007B6A58">
        <w:rPr>
          <w:rFonts w:ascii="宋体" w:eastAsia="宋体" w:hAnsi="宋体" w:cs="Times New Roman"/>
          <w:szCs w:val="21"/>
        </w:rPr>
        <w:t>.</w:t>
      </w:r>
      <w:r w:rsidRPr="007B6A58">
        <w:rPr>
          <w:rFonts w:ascii="宋体" w:eastAsia="宋体" w:hAnsi="宋体" w:cs="Times New Roman" w:hint="eastAsia"/>
          <w:szCs w:val="21"/>
        </w:rPr>
        <w:t>9</w:t>
      </w:r>
      <w:r w:rsidRPr="007B6A58">
        <w:rPr>
          <w:rFonts w:ascii="宋体" w:eastAsia="宋体" w:hAnsi="宋体" w:cs="Times New Roman"/>
          <w:szCs w:val="21"/>
        </w:rPr>
        <w:t>.2</w:t>
      </w:r>
      <w:r w:rsidRPr="007B6A58">
        <w:rPr>
          <w:rFonts w:ascii="宋体" w:eastAsia="宋体" w:hAnsi="宋体" w:cs="Times New Roman" w:hint="eastAsia"/>
          <w:szCs w:val="21"/>
        </w:rPr>
        <w:t>中期评审时应提供乙方在物业活动所有发生项目的资金账目（明细账和相关凭证），以及年中工作报告（含人员考勤及排班安排等）</w:t>
      </w:r>
    </w:p>
    <w:p w:rsidR="007B6A58" w:rsidRP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t>5</w:t>
      </w:r>
      <w:r w:rsidRPr="007B6A58">
        <w:rPr>
          <w:rFonts w:ascii="宋体" w:eastAsia="宋体" w:hAnsi="宋体" w:cs="Times New Roman"/>
          <w:szCs w:val="21"/>
        </w:rPr>
        <w:t>.</w:t>
      </w:r>
      <w:r w:rsidRPr="007B6A58">
        <w:rPr>
          <w:rFonts w:ascii="宋体" w:eastAsia="宋体" w:hAnsi="宋体" w:cs="Times New Roman" w:hint="eastAsia"/>
          <w:szCs w:val="21"/>
        </w:rPr>
        <w:t>9</w:t>
      </w:r>
      <w:r w:rsidRPr="007B6A58">
        <w:rPr>
          <w:rFonts w:ascii="宋体" w:eastAsia="宋体" w:hAnsi="宋体" w:cs="Times New Roman"/>
          <w:szCs w:val="21"/>
        </w:rPr>
        <w:t>.3</w:t>
      </w:r>
      <w:r w:rsidRPr="007B6A58">
        <w:rPr>
          <w:rFonts w:ascii="宋体" w:eastAsia="宋体" w:hAnsi="宋体" w:cs="Times New Roman" w:hint="eastAsia"/>
          <w:szCs w:val="21"/>
        </w:rPr>
        <w:t>物业公司需在终期评审提供该项目的全年工作总结报告，报告内容中应涵盖服务内容、资金支出、人员考勤及排班安排等内容。</w:t>
      </w:r>
    </w:p>
    <w:p w:rsidR="007B6A58" w:rsidRDefault="007B6A58" w:rsidP="007B6A58">
      <w:pPr>
        <w:spacing w:line="360" w:lineRule="auto"/>
        <w:ind w:firstLineChars="200" w:firstLine="420"/>
        <w:rPr>
          <w:rFonts w:ascii="宋体" w:eastAsia="宋体" w:hAnsi="宋体" w:cs="Times New Roman"/>
          <w:szCs w:val="21"/>
        </w:rPr>
      </w:pPr>
      <w:r w:rsidRPr="007B6A58">
        <w:rPr>
          <w:rFonts w:ascii="宋体" w:eastAsia="宋体" w:hAnsi="宋体" w:cs="Times New Roman" w:hint="eastAsia"/>
          <w:szCs w:val="21"/>
        </w:rPr>
        <w:lastRenderedPageBreak/>
        <w:t>物业管理企业应以物业管理法规和服务标准化、正规化为宗旨，服务人员要统一着装，妆容整洁，文明礼貌，服从管理，积极配合采购人完成全年的物业管理服务任务。</w:t>
      </w:r>
    </w:p>
    <w:p w:rsidR="007B6A58" w:rsidRDefault="007B6A58" w:rsidP="007B6A58">
      <w:pPr>
        <w:spacing w:line="360" w:lineRule="auto"/>
        <w:ind w:firstLineChars="200" w:firstLine="420"/>
        <w:rPr>
          <w:rFonts w:ascii="宋体" w:eastAsia="宋体" w:hAnsi="宋体" w:cs="Times New Roman"/>
          <w:szCs w:val="21"/>
        </w:rPr>
      </w:pPr>
    </w:p>
    <w:p w:rsidR="007B6A58" w:rsidRDefault="007B6A58" w:rsidP="007B6A58">
      <w:pPr>
        <w:spacing w:line="360" w:lineRule="auto"/>
        <w:ind w:firstLineChars="200" w:firstLine="420"/>
        <w:rPr>
          <w:rFonts w:ascii="宋体" w:eastAsia="宋体" w:hAnsi="宋体" w:cs="Times New Roman"/>
          <w:szCs w:val="21"/>
        </w:rPr>
      </w:pPr>
    </w:p>
    <w:p w:rsidR="007B6A58" w:rsidRDefault="007B6A58" w:rsidP="007B6A58">
      <w:pPr>
        <w:spacing w:line="360" w:lineRule="auto"/>
        <w:ind w:firstLineChars="200" w:firstLine="420"/>
        <w:rPr>
          <w:rFonts w:ascii="宋体" w:eastAsia="宋体" w:hAnsi="宋体" w:cs="Times New Roman"/>
          <w:szCs w:val="21"/>
        </w:rPr>
      </w:pPr>
    </w:p>
    <w:p w:rsidR="007B6A58" w:rsidRDefault="007B6A58" w:rsidP="007B6A58">
      <w:pPr>
        <w:spacing w:line="360" w:lineRule="auto"/>
        <w:ind w:firstLineChars="200" w:firstLine="420"/>
        <w:rPr>
          <w:rFonts w:ascii="宋体" w:eastAsia="宋体" w:hAnsi="宋体" w:cs="Times New Roman"/>
          <w:szCs w:val="21"/>
        </w:rPr>
      </w:pPr>
    </w:p>
    <w:p w:rsidR="007B6A58" w:rsidRDefault="007B6A58" w:rsidP="007B6A58">
      <w:pPr>
        <w:spacing w:line="360" w:lineRule="auto"/>
        <w:ind w:firstLineChars="200" w:firstLine="420"/>
        <w:rPr>
          <w:rFonts w:ascii="宋体" w:eastAsia="宋体" w:hAnsi="宋体" w:cs="Times New Roman"/>
          <w:szCs w:val="21"/>
        </w:rPr>
      </w:pPr>
    </w:p>
    <w:p w:rsidR="007B6A58" w:rsidRDefault="007B6A58" w:rsidP="007B6A58">
      <w:pPr>
        <w:spacing w:line="360" w:lineRule="auto"/>
        <w:ind w:firstLineChars="200" w:firstLine="420"/>
        <w:rPr>
          <w:rFonts w:ascii="宋体" w:eastAsia="宋体" w:hAnsi="宋体" w:cs="Times New Roman"/>
          <w:szCs w:val="21"/>
        </w:rPr>
      </w:pPr>
    </w:p>
    <w:p w:rsidR="007B6A58" w:rsidRPr="007B6A58" w:rsidRDefault="007B6A58" w:rsidP="007B6A58">
      <w:pPr>
        <w:spacing w:line="360" w:lineRule="auto"/>
        <w:ind w:firstLineChars="200" w:firstLine="883"/>
        <w:jc w:val="center"/>
        <w:rPr>
          <w:rFonts w:ascii="宋体" w:eastAsia="宋体" w:hAnsi="宋体" w:cs="Times New Roman"/>
          <w:sz w:val="44"/>
          <w:szCs w:val="44"/>
        </w:rPr>
      </w:pPr>
      <w:r w:rsidRPr="007B6A58">
        <w:rPr>
          <w:rFonts w:ascii="Times New Roman" w:eastAsia="宋体" w:hAnsi="Times New Roman" w:cs="Times New Roman"/>
          <w:b/>
          <w:sz w:val="44"/>
          <w:szCs w:val="44"/>
        </w:rPr>
        <w:t>评标标准</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663"/>
        <w:gridCol w:w="343"/>
        <w:gridCol w:w="1309"/>
        <w:gridCol w:w="4076"/>
        <w:gridCol w:w="1134"/>
        <w:gridCol w:w="850"/>
      </w:tblGrid>
      <w:tr w:rsidR="007B6A58" w:rsidRPr="007B6A58" w:rsidTr="002009BC">
        <w:tc>
          <w:tcPr>
            <w:tcW w:w="805" w:type="dxa"/>
            <w:vAlign w:val="center"/>
          </w:tcPr>
          <w:p w:rsidR="007B6A58" w:rsidRPr="007B6A58" w:rsidRDefault="007B6A58" w:rsidP="007B6A58">
            <w:pPr>
              <w:jc w:val="center"/>
              <w:rPr>
                <w:rFonts w:ascii="宋体" w:eastAsia="宋体" w:hAnsi="宋体" w:cs="宋体"/>
                <w:b/>
                <w:szCs w:val="21"/>
              </w:rPr>
            </w:pPr>
            <w:r w:rsidRPr="007B6A58">
              <w:rPr>
                <w:rFonts w:ascii="宋体" w:eastAsia="宋体" w:hAnsi="宋体" w:cs="宋体" w:hint="eastAsia"/>
                <w:b/>
                <w:szCs w:val="21"/>
              </w:rPr>
              <w:t>评分部分</w:t>
            </w:r>
          </w:p>
        </w:tc>
        <w:tc>
          <w:tcPr>
            <w:tcW w:w="1006" w:type="dxa"/>
            <w:gridSpan w:val="2"/>
            <w:vAlign w:val="center"/>
          </w:tcPr>
          <w:p w:rsidR="007B6A58" w:rsidRPr="007B6A58" w:rsidRDefault="007B6A58" w:rsidP="007B6A58">
            <w:pPr>
              <w:jc w:val="center"/>
              <w:rPr>
                <w:rFonts w:ascii="宋体" w:eastAsia="宋体" w:hAnsi="宋体" w:cs="宋体"/>
                <w:b/>
                <w:szCs w:val="21"/>
              </w:rPr>
            </w:pPr>
            <w:r w:rsidRPr="007B6A58">
              <w:rPr>
                <w:rFonts w:ascii="宋体" w:eastAsia="宋体" w:hAnsi="宋体" w:cs="宋体" w:hint="eastAsia"/>
                <w:b/>
                <w:szCs w:val="21"/>
              </w:rPr>
              <w:t>评分因素</w:t>
            </w:r>
          </w:p>
        </w:tc>
        <w:tc>
          <w:tcPr>
            <w:tcW w:w="5385" w:type="dxa"/>
            <w:gridSpan w:val="2"/>
            <w:vAlign w:val="center"/>
          </w:tcPr>
          <w:p w:rsidR="007B6A58" w:rsidRPr="007B6A58" w:rsidRDefault="007B6A58" w:rsidP="007B6A58">
            <w:pPr>
              <w:jc w:val="center"/>
              <w:rPr>
                <w:rFonts w:ascii="宋体" w:eastAsia="宋体" w:hAnsi="宋体" w:cs="宋体"/>
                <w:b/>
                <w:szCs w:val="21"/>
              </w:rPr>
            </w:pPr>
            <w:r w:rsidRPr="007B6A58">
              <w:rPr>
                <w:rFonts w:ascii="宋体" w:eastAsia="宋体" w:hAnsi="宋体" w:cs="宋体" w:hint="eastAsia"/>
                <w:b/>
                <w:szCs w:val="21"/>
              </w:rPr>
              <w:t>评分标准</w:t>
            </w:r>
          </w:p>
        </w:tc>
        <w:tc>
          <w:tcPr>
            <w:tcW w:w="1134" w:type="dxa"/>
            <w:vAlign w:val="center"/>
          </w:tcPr>
          <w:p w:rsidR="007B6A58" w:rsidRPr="007B6A58" w:rsidRDefault="007B6A58" w:rsidP="007B6A58">
            <w:pPr>
              <w:jc w:val="center"/>
              <w:rPr>
                <w:rFonts w:ascii="宋体" w:eastAsia="宋体" w:hAnsi="宋体" w:cs="宋体"/>
                <w:b/>
                <w:szCs w:val="21"/>
              </w:rPr>
            </w:pPr>
            <w:r w:rsidRPr="007B6A58">
              <w:rPr>
                <w:rFonts w:ascii="宋体" w:eastAsia="宋体" w:hAnsi="宋体" w:cs="宋体" w:hint="eastAsia"/>
                <w:b/>
                <w:szCs w:val="21"/>
              </w:rPr>
              <w:t>分值</w:t>
            </w:r>
          </w:p>
        </w:tc>
        <w:tc>
          <w:tcPr>
            <w:tcW w:w="850" w:type="dxa"/>
            <w:vAlign w:val="center"/>
          </w:tcPr>
          <w:p w:rsidR="007B6A58" w:rsidRPr="007B6A58" w:rsidRDefault="007B6A58" w:rsidP="007B6A58">
            <w:pPr>
              <w:jc w:val="center"/>
              <w:rPr>
                <w:rFonts w:ascii="宋体" w:eastAsia="宋体" w:hAnsi="宋体" w:cs="宋体"/>
                <w:b/>
                <w:szCs w:val="21"/>
              </w:rPr>
            </w:pPr>
            <w:r w:rsidRPr="007B6A58">
              <w:rPr>
                <w:rFonts w:ascii="宋体" w:eastAsia="宋体" w:hAnsi="宋体" w:cs="宋体" w:hint="eastAsia"/>
                <w:b/>
                <w:szCs w:val="21"/>
              </w:rPr>
              <w:t>分值属性</w:t>
            </w:r>
          </w:p>
        </w:tc>
      </w:tr>
      <w:tr w:rsidR="007B6A58" w:rsidRPr="007B6A58" w:rsidTr="002009BC">
        <w:trPr>
          <w:trHeight w:val="1414"/>
        </w:trPr>
        <w:tc>
          <w:tcPr>
            <w:tcW w:w="805" w:type="dxa"/>
            <w:vAlign w:val="center"/>
          </w:tcPr>
          <w:p w:rsidR="007B6A58" w:rsidRPr="007B6A58" w:rsidRDefault="007B6A58" w:rsidP="007B6A58">
            <w:pPr>
              <w:widowControl/>
              <w:rPr>
                <w:rFonts w:ascii="Times New Roman" w:eastAsia="宋体" w:hAnsi="Times New Roman" w:cs="宋体"/>
                <w:szCs w:val="21"/>
              </w:rPr>
            </w:pPr>
            <w:r w:rsidRPr="007B6A58">
              <w:rPr>
                <w:rFonts w:ascii="宋体" w:eastAsia="宋体" w:hAnsi="宋体" w:cs="宋体" w:hint="eastAsia"/>
                <w:szCs w:val="21"/>
              </w:rPr>
              <w:t>价格部分</w:t>
            </w:r>
            <w:r w:rsidRPr="007B6A58">
              <w:rPr>
                <w:rFonts w:ascii="Times New Roman" w:eastAsia="宋体" w:hAnsi="Times New Roman" w:cs="宋体" w:hint="eastAsia"/>
                <w:szCs w:val="21"/>
              </w:rPr>
              <w:t>（</w:t>
            </w:r>
            <w:r w:rsidRPr="007B6A58">
              <w:rPr>
                <w:rFonts w:ascii="Times New Roman" w:eastAsia="宋体" w:hAnsi="Times New Roman" w:cs="宋体"/>
                <w:szCs w:val="21"/>
              </w:rPr>
              <w:t>10</w:t>
            </w:r>
            <w:r w:rsidRPr="007B6A58">
              <w:rPr>
                <w:rFonts w:ascii="Times New Roman" w:eastAsia="宋体" w:hAnsi="Times New Roman" w:cs="宋体" w:hint="eastAsia"/>
                <w:szCs w:val="21"/>
              </w:rPr>
              <w:t>分）</w:t>
            </w:r>
          </w:p>
        </w:tc>
        <w:tc>
          <w:tcPr>
            <w:tcW w:w="1006" w:type="dxa"/>
            <w:gridSpan w:val="2"/>
            <w:vAlign w:val="center"/>
          </w:tcPr>
          <w:p w:rsidR="007B6A58" w:rsidRPr="007B6A58" w:rsidRDefault="007B6A58" w:rsidP="007B6A58">
            <w:pPr>
              <w:widowControl/>
              <w:jc w:val="center"/>
              <w:rPr>
                <w:rFonts w:ascii="宋体" w:eastAsia="宋体" w:hAnsi="宋体" w:cs="宋体"/>
                <w:szCs w:val="21"/>
              </w:rPr>
            </w:pPr>
            <w:r w:rsidRPr="007B6A58">
              <w:rPr>
                <w:rFonts w:ascii="宋体" w:eastAsia="宋体" w:hAnsi="宋体" w:cs="宋体" w:hint="eastAsia"/>
                <w:szCs w:val="21"/>
              </w:rPr>
              <w:t>价格</w:t>
            </w:r>
          </w:p>
        </w:tc>
        <w:tc>
          <w:tcPr>
            <w:tcW w:w="5385" w:type="dxa"/>
            <w:gridSpan w:val="2"/>
            <w:vAlign w:val="center"/>
          </w:tcPr>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满足招标文件要求且投标价格最低的投标报价为评标基准价，其价格分为满分。其他投标人的价格分统一按照下列公式计算：</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投标报价得分＝（评标基准价/投标报价）×分值。</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此处投标报价指经过报价修正，及因落实政府采购政策进行价格调整后的报价，详见第四章《评标程序、评标方法和评标标准》2.4、2.5及2.6。</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10分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客观</w:t>
            </w:r>
          </w:p>
        </w:tc>
      </w:tr>
      <w:tr w:rsidR="007B6A58" w:rsidRPr="007B6A58" w:rsidTr="002009BC">
        <w:trPr>
          <w:trHeight w:val="1250"/>
        </w:trPr>
        <w:tc>
          <w:tcPr>
            <w:tcW w:w="805" w:type="dxa"/>
            <w:vMerge w:val="restart"/>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商务</w:t>
            </w:r>
          </w:p>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部分</w:t>
            </w:r>
            <w:r w:rsidRPr="007B6A58">
              <w:rPr>
                <w:rFonts w:ascii="Times New Roman" w:eastAsia="宋体" w:hAnsi="Times New Roman" w:cs="宋体" w:hint="eastAsia"/>
                <w:szCs w:val="21"/>
              </w:rPr>
              <w:t>（</w:t>
            </w:r>
            <w:r w:rsidRPr="007B6A58">
              <w:rPr>
                <w:rFonts w:ascii="Times New Roman" w:eastAsia="宋体" w:hAnsi="Times New Roman" w:cs="宋体" w:hint="eastAsia"/>
                <w:szCs w:val="21"/>
              </w:rPr>
              <w:t>7</w:t>
            </w:r>
            <w:r w:rsidRPr="007B6A58">
              <w:rPr>
                <w:rFonts w:ascii="Times New Roman" w:eastAsia="宋体" w:hAnsi="Times New Roman" w:cs="宋体" w:hint="eastAsia"/>
                <w:szCs w:val="21"/>
              </w:rPr>
              <w:t>分）</w:t>
            </w:r>
          </w:p>
        </w:tc>
        <w:tc>
          <w:tcPr>
            <w:tcW w:w="1006" w:type="dxa"/>
            <w:gridSpan w:val="2"/>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业绩</w:t>
            </w:r>
          </w:p>
        </w:tc>
        <w:tc>
          <w:tcPr>
            <w:tcW w:w="5385" w:type="dxa"/>
            <w:gridSpan w:val="2"/>
            <w:vAlign w:val="center"/>
          </w:tcPr>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根据投标人提供2022年1月1日至本项目投标</w:t>
            </w:r>
            <w:r w:rsidRPr="007B6A58">
              <w:rPr>
                <w:rFonts w:ascii="宋体" w:eastAsia="宋体" w:hAnsi="宋体" w:cs="宋体"/>
                <w:szCs w:val="21"/>
              </w:rPr>
              <w:t>截止</w:t>
            </w:r>
            <w:r w:rsidRPr="007B6A58">
              <w:rPr>
                <w:rFonts w:ascii="宋体" w:eastAsia="宋体" w:hAnsi="宋体" w:cs="宋体" w:hint="eastAsia"/>
                <w:szCs w:val="21"/>
              </w:rPr>
              <w:t>日的类似业绩进行打分。每提供一个有效业绩得</w:t>
            </w:r>
            <w:r w:rsidRPr="007B6A58">
              <w:rPr>
                <w:rFonts w:ascii="宋体" w:eastAsia="宋体" w:hAnsi="宋体" w:cs="宋体"/>
                <w:szCs w:val="21"/>
              </w:rPr>
              <w:t>1</w:t>
            </w:r>
            <w:r w:rsidRPr="007B6A58">
              <w:rPr>
                <w:rFonts w:ascii="宋体" w:eastAsia="宋体" w:hAnsi="宋体" w:cs="宋体" w:hint="eastAsia"/>
                <w:szCs w:val="21"/>
              </w:rPr>
              <w:t>分，最高得4分。（以合同签订日期为准，需提供合同复印件，应包括合同首页，合同详细标的和双方签章及生效时间）。</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4分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客观</w:t>
            </w:r>
          </w:p>
        </w:tc>
      </w:tr>
      <w:tr w:rsidR="007B6A58" w:rsidRPr="007B6A58" w:rsidTr="002009BC">
        <w:trPr>
          <w:trHeight w:val="1250"/>
        </w:trPr>
        <w:tc>
          <w:tcPr>
            <w:tcW w:w="805" w:type="dxa"/>
            <w:vMerge/>
            <w:vAlign w:val="center"/>
          </w:tcPr>
          <w:p w:rsidR="007B6A58" w:rsidRPr="007B6A58" w:rsidRDefault="007B6A58" w:rsidP="007B6A58">
            <w:pPr>
              <w:jc w:val="center"/>
              <w:rPr>
                <w:rFonts w:ascii="宋体" w:eastAsia="宋体" w:hAnsi="宋体" w:cs="宋体"/>
                <w:szCs w:val="21"/>
              </w:rPr>
            </w:pPr>
          </w:p>
        </w:tc>
        <w:tc>
          <w:tcPr>
            <w:tcW w:w="1006" w:type="dxa"/>
            <w:gridSpan w:val="2"/>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管理体系认证</w:t>
            </w:r>
          </w:p>
        </w:tc>
        <w:tc>
          <w:tcPr>
            <w:tcW w:w="5385" w:type="dxa"/>
            <w:gridSpan w:val="2"/>
            <w:vAlign w:val="center"/>
          </w:tcPr>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投标人具有的在有效期内的质量管理体系、环境管理体系、职业健康安全管理体系，</w:t>
            </w:r>
            <w:r w:rsidRPr="007B6A58">
              <w:rPr>
                <w:rFonts w:ascii="宋体" w:eastAsia="宋体" w:hAnsi="宋体" w:cs="仿宋" w:hint="eastAsia"/>
                <w:sz w:val="24"/>
                <w:szCs w:val="24"/>
              </w:rPr>
              <w:t>需提供有效期内的证书复印件和证书年度监督审核通过的相关证明材料</w:t>
            </w:r>
            <w:r w:rsidRPr="007B6A58">
              <w:rPr>
                <w:rFonts w:ascii="Times New Roman" w:eastAsia="宋体" w:hAnsi="Times New Roman" w:cs="Times New Roman" w:hint="eastAsia"/>
                <w:szCs w:val="24"/>
              </w:rPr>
              <w:t>(</w:t>
            </w:r>
            <w:r w:rsidRPr="007B6A58">
              <w:rPr>
                <w:rFonts w:ascii="Times New Roman" w:eastAsia="宋体" w:hAnsi="Times New Roman" w:cs="Times New Roman" w:hint="eastAsia"/>
                <w:szCs w:val="24"/>
              </w:rPr>
              <w:t>新办证书不用提供年度监督审核证明</w:t>
            </w:r>
            <w:r w:rsidRPr="007B6A58">
              <w:rPr>
                <w:rFonts w:ascii="Times New Roman" w:eastAsia="宋体" w:hAnsi="Times New Roman" w:cs="Times New Roman" w:hint="eastAsia"/>
                <w:szCs w:val="24"/>
              </w:rPr>
              <w:t>)</w:t>
            </w:r>
            <w:r w:rsidRPr="007B6A58">
              <w:rPr>
                <w:rFonts w:ascii="Times New Roman" w:eastAsia="宋体" w:hAnsi="Times New Roman" w:cs="Times New Roman" w:hint="eastAsia"/>
                <w:szCs w:val="24"/>
              </w:rPr>
              <w:t>。</w:t>
            </w:r>
            <w:r w:rsidRPr="007B6A58">
              <w:rPr>
                <w:rFonts w:ascii="宋体" w:eastAsia="宋体" w:hAnsi="宋体" w:cs="宋体" w:hint="eastAsia"/>
                <w:szCs w:val="21"/>
              </w:rPr>
              <w:t>每提供1项得1分，最高3分。不提供不得分。</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3分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客观</w:t>
            </w:r>
          </w:p>
        </w:tc>
      </w:tr>
      <w:tr w:rsidR="007B6A58" w:rsidRPr="007B6A58" w:rsidTr="002009BC">
        <w:trPr>
          <w:trHeight w:val="420"/>
        </w:trPr>
        <w:tc>
          <w:tcPr>
            <w:tcW w:w="805" w:type="dxa"/>
            <w:vMerge w:val="restart"/>
            <w:vAlign w:val="center"/>
          </w:tcPr>
          <w:p w:rsidR="007B6A58" w:rsidRPr="007B6A58" w:rsidRDefault="007B6A58" w:rsidP="007B6A58">
            <w:pPr>
              <w:jc w:val="center"/>
              <w:rPr>
                <w:rFonts w:ascii="宋体" w:eastAsia="宋体" w:hAnsi="宋体" w:cs="宋体"/>
                <w:szCs w:val="21"/>
              </w:rPr>
            </w:pPr>
          </w:p>
          <w:p w:rsidR="007B6A58" w:rsidRPr="007B6A58" w:rsidRDefault="007B6A58" w:rsidP="007B6A58">
            <w:pPr>
              <w:jc w:val="center"/>
              <w:rPr>
                <w:rFonts w:ascii="宋体" w:eastAsia="宋体" w:hAnsi="宋体" w:cs="宋体"/>
                <w:szCs w:val="21"/>
              </w:rPr>
            </w:pPr>
          </w:p>
          <w:p w:rsidR="007B6A58" w:rsidRPr="007B6A58" w:rsidRDefault="007B6A58" w:rsidP="007B6A58">
            <w:pPr>
              <w:jc w:val="center"/>
              <w:rPr>
                <w:rFonts w:ascii="宋体" w:eastAsia="宋体" w:hAnsi="宋体" w:cs="宋体"/>
                <w:szCs w:val="21"/>
              </w:rPr>
            </w:pPr>
          </w:p>
          <w:p w:rsidR="007B6A58" w:rsidRPr="007B6A58" w:rsidRDefault="007B6A58" w:rsidP="007B6A58">
            <w:pPr>
              <w:jc w:val="center"/>
              <w:rPr>
                <w:rFonts w:ascii="宋体" w:eastAsia="宋体" w:hAnsi="宋体" w:cs="宋体"/>
                <w:szCs w:val="21"/>
              </w:rPr>
            </w:pPr>
          </w:p>
          <w:p w:rsidR="007B6A58" w:rsidRPr="007B6A58" w:rsidRDefault="007B6A58" w:rsidP="007B6A58">
            <w:pPr>
              <w:jc w:val="center"/>
              <w:rPr>
                <w:rFonts w:ascii="宋体" w:eastAsia="宋体" w:hAnsi="宋体" w:cs="宋体"/>
                <w:szCs w:val="21"/>
              </w:rPr>
            </w:pPr>
          </w:p>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技术部分</w:t>
            </w:r>
            <w:r w:rsidRPr="007B6A58">
              <w:rPr>
                <w:rFonts w:ascii="Times New Roman" w:eastAsia="宋体" w:hAnsi="Times New Roman" w:cs="宋体" w:hint="eastAsia"/>
                <w:szCs w:val="21"/>
              </w:rPr>
              <w:t>（</w:t>
            </w:r>
            <w:r w:rsidRPr="007B6A58">
              <w:rPr>
                <w:rFonts w:ascii="Times New Roman" w:eastAsia="宋体" w:hAnsi="Times New Roman" w:cs="宋体" w:hint="eastAsia"/>
                <w:szCs w:val="21"/>
              </w:rPr>
              <w:t xml:space="preserve">80 </w:t>
            </w:r>
            <w:r w:rsidRPr="007B6A58">
              <w:rPr>
                <w:rFonts w:ascii="Times New Roman" w:eastAsia="宋体" w:hAnsi="Times New Roman" w:cs="宋体" w:hint="eastAsia"/>
                <w:szCs w:val="21"/>
              </w:rPr>
              <w:t>分）</w:t>
            </w:r>
          </w:p>
        </w:tc>
        <w:tc>
          <w:tcPr>
            <w:tcW w:w="1006" w:type="dxa"/>
            <w:gridSpan w:val="2"/>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szCs w:val="21"/>
              </w:rPr>
              <w:t>对本项目</w:t>
            </w:r>
            <w:r w:rsidRPr="007B6A58">
              <w:rPr>
                <w:rFonts w:ascii="宋体" w:eastAsia="宋体" w:hAnsi="宋体" w:cs="宋体" w:hint="eastAsia"/>
                <w:szCs w:val="21"/>
              </w:rPr>
              <w:t>的总体</w:t>
            </w:r>
            <w:r w:rsidRPr="007B6A58">
              <w:rPr>
                <w:rFonts w:ascii="宋体" w:eastAsia="宋体" w:hAnsi="宋体" w:cs="宋体"/>
                <w:szCs w:val="21"/>
              </w:rPr>
              <w:t>服务方案</w:t>
            </w:r>
            <w:r w:rsidRPr="007B6A58">
              <w:rPr>
                <w:rFonts w:ascii="宋体" w:eastAsia="宋体" w:hAnsi="宋体" w:cs="宋体" w:hint="eastAsia"/>
                <w:szCs w:val="21"/>
              </w:rPr>
              <w:t>及</w:t>
            </w:r>
            <w:r w:rsidRPr="007B6A58">
              <w:rPr>
                <w:rFonts w:ascii="宋体" w:eastAsia="宋体" w:hAnsi="宋体" w:cs="宋体"/>
                <w:szCs w:val="21"/>
              </w:rPr>
              <w:t>重点工作方案</w:t>
            </w:r>
          </w:p>
        </w:tc>
        <w:tc>
          <w:tcPr>
            <w:tcW w:w="5385" w:type="dxa"/>
            <w:gridSpan w:val="2"/>
            <w:vAlign w:val="center"/>
          </w:tcPr>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根据本项目物业管理服务特点提出合理的</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①物业管理服务年度管理目标</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②物业管理服务总体实施方案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③物业管理难点分析</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④接管和进驻方案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⑤重点区域服务方案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⑥重点岗位人员保障方案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⑦节能环保方案</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内容详细，专门针对本项目，符合采购需求和实际情况视为符合;方案内容属于通用类，非专门针对本项目，部分符合实际情况视为部分符合;方案内容复制粘贴采购需求，非专门针对本项目，不符合实际情况或未提供视为不</w:t>
            </w:r>
            <w:r w:rsidRPr="007B6A58">
              <w:rPr>
                <w:rFonts w:ascii="宋体" w:eastAsia="宋体" w:hAnsi="宋体" w:cs="宋体" w:hint="eastAsia"/>
                <w:szCs w:val="21"/>
              </w:rPr>
              <w:lastRenderedPageBreak/>
              <w:t>符合。以上</w:t>
            </w:r>
            <w:r w:rsidRPr="007B6A58">
              <w:rPr>
                <w:rFonts w:ascii="宋体" w:eastAsia="宋体" w:hAnsi="宋体" w:cs="宋体"/>
                <w:szCs w:val="21"/>
              </w:rPr>
              <w:t>每一项符合得2</w:t>
            </w:r>
            <w:r w:rsidRPr="007B6A58">
              <w:rPr>
                <w:rFonts w:ascii="宋体" w:eastAsia="宋体" w:hAnsi="宋体" w:cs="宋体" w:hint="eastAsia"/>
                <w:szCs w:val="21"/>
              </w:rPr>
              <w:t>分</w:t>
            </w:r>
            <w:r w:rsidRPr="007B6A58">
              <w:rPr>
                <w:rFonts w:ascii="宋体" w:eastAsia="宋体" w:hAnsi="宋体" w:cs="宋体"/>
                <w:szCs w:val="21"/>
              </w:rPr>
              <w:t>，部分符合得1</w:t>
            </w:r>
            <w:r w:rsidRPr="007B6A58">
              <w:rPr>
                <w:rFonts w:ascii="宋体" w:eastAsia="宋体" w:hAnsi="宋体" w:cs="宋体" w:hint="eastAsia"/>
                <w:szCs w:val="21"/>
              </w:rPr>
              <w:t>分</w:t>
            </w:r>
            <w:r w:rsidRPr="007B6A58">
              <w:rPr>
                <w:rFonts w:ascii="宋体" w:eastAsia="宋体" w:hAnsi="宋体" w:cs="宋体"/>
                <w:szCs w:val="21"/>
              </w:rPr>
              <w:t>，不符合不得分，此项最高14</w:t>
            </w:r>
            <w:r w:rsidRPr="007B6A58">
              <w:rPr>
                <w:rFonts w:ascii="宋体" w:eastAsia="宋体" w:hAnsi="宋体" w:cs="宋体" w:hint="eastAsia"/>
                <w:szCs w:val="21"/>
              </w:rPr>
              <w:t>分</w:t>
            </w:r>
            <w:r w:rsidRPr="007B6A58">
              <w:rPr>
                <w:rFonts w:ascii="宋体" w:eastAsia="宋体" w:hAnsi="宋体" w:cs="宋体"/>
                <w:szCs w:val="21"/>
              </w:rPr>
              <w:t>。</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szCs w:val="21"/>
              </w:rPr>
              <w:lastRenderedPageBreak/>
              <w:t>14</w:t>
            </w:r>
            <w:r w:rsidRPr="007B6A58">
              <w:rPr>
                <w:rFonts w:ascii="宋体" w:eastAsia="宋体" w:hAnsi="宋体" w:cs="宋体" w:hint="eastAsia"/>
                <w:szCs w:val="21"/>
              </w:rPr>
              <w:t>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主观</w:t>
            </w:r>
          </w:p>
        </w:tc>
      </w:tr>
      <w:tr w:rsidR="007B6A58" w:rsidRPr="007B6A58" w:rsidTr="002009BC">
        <w:trPr>
          <w:trHeight w:val="450"/>
        </w:trPr>
        <w:tc>
          <w:tcPr>
            <w:tcW w:w="805" w:type="dxa"/>
            <w:vMerge/>
            <w:vAlign w:val="center"/>
          </w:tcPr>
          <w:p w:rsidR="007B6A58" w:rsidRPr="007B6A58" w:rsidRDefault="007B6A58" w:rsidP="007B6A58">
            <w:pPr>
              <w:jc w:val="center"/>
              <w:rPr>
                <w:rFonts w:ascii="宋体" w:eastAsia="宋体" w:hAnsi="宋体" w:cs="宋体"/>
                <w:szCs w:val="21"/>
              </w:rPr>
            </w:pPr>
          </w:p>
        </w:tc>
        <w:tc>
          <w:tcPr>
            <w:tcW w:w="1006" w:type="dxa"/>
            <w:gridSpan w:val="2"/>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保洁服务方案</w:t>
            </w:r>
          </w:p>
        </w:tc>
        <w:tc>
          <w:tcPr>
            <w:tcW w:w="5385" w:type="dxa"/>
            <w:gridSpan w:val="2"/>
            <w:vAlign w:val="center"/>
          </w:tcPr>
          <w:p w:rsidR="007B6A58" w:rsidRPr="007B6A58" w:rsidRDefault="007B6A58" w:rsidP="007B6A58">
            <w:pPr>
              <w:rPr>
                <w:rFonts w:ascii="宋体" w:eastAsia="宋体" w:hAnsi="宋体" w:cs="宋体"/>
                <w:szCs w:val="21"/>
              </w:rPr>
            </w:pPr>
            <w:r w:rsidRPr="007B6A58">
              <w:rPr>
                <w:rFonts w:ascii="宋体" w:eastAsia="宋体" w:hAnsi="宋体" w:cs="宋体"/>
                <w:szCs w:val="21"/>
              </w:rPr>
              <w:t>综合考虑投标人根据本项目需求所提供的保洁服务方案的合理性、全面性、针对性、</w:t>
            </w:r>
            <w:r w:rsidRPr="007B6A58">
              <w:rPr>
                <w:rFonts w:ascii="宋体" w:eastAsia="宋体" w:hAnsi="宋体" w:cs="宋体" w:hint="eastAsia"/>
                <w:szCs w:val="21"/>
              </w:rPr>
              <w:t>执行</w:t>
            </w:r>
            <w:r w:rsidRPr="007B6A58">
              <w:rPr>
                <w:rFonts w:ascii="宋体" w:eastAsia="宋体" w:hAnsi="宋体" w:cs="宋体"/>
                <w:szCs w:val="21"/>
              </w:rPr>
              <w:t>标准等</w:t>
            </w:r>
            <w:r w:rsidRPr="007B6A58">
              <w:rPr>
                <w:rFonts w:ascii="宋体" w:eastAsia="宋体" w:hAnsi="宋体" w:cs="宋体" w:hint="eastAsia"/>
                <w:szCs w:val="21"/>
              </w:rPr>
              <w:t>，包括</w:t>
            </w:r>
            <w:r w:rsidRPr="007B6A58">
              <w:rPr>
                <w:rFonts w:ascii="宋体" w:eastAsia="宋体" w:hAnsi="宋体" w:cs="宋体"/>
                <w:szCs w:val="21"/>
              </w:rPr>
              <w:t>：</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①公共区域保洁方案;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②办公用房区域保洁方案: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③制定垃圾分类服务方案;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④垃圾清运方案;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⑤流行病防控方案;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⑥清洁机械设备配备方案;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⑦清洁耗材配备方案。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方案内容详细，专门针对本项目，符合采购需求和实际情况视为符合;方案内容属于通用类，非专门针对本项目，部分符合实际情况视为部分符合;方案内容复制粘贴采购需求，非专门针对本项目，不符合实际情况或未提供视为不符合。以上每一项符合得</w:t>
            </w:r>
            <w:r w:rsidRPr="007B6A58">
              <w:rPr>
                <w:rFonts w:ascii="宋体" w:eastAsia="宋体" w:hAnsi="宋体" w:cs="宋体"/>
                <w:szCs w:val="21"/>
              </w:rPr>
              <w:t>1</w:t>
            </w:r>
            <w:r w:rsidRPr="007B6A58">
              <w:rPr>
                <w:rFonts w:ascii="宋体" w:eastAsia="宋体" w:hAnsi="宋体" w:cs="宋体" w:hint="eastAsia"/>
                <w:szCs w:val="21"/>
              </w:rPr>
              <w:t>分，部分符合得</w:t>
            </w:r>
            <w:r w:rsidRPr="007B6A58">
              <w:rPr>
                <w:rFonts w:ascii="宋体" w:eastAsia="宋体" w:hAnsi="宋体" w:cs="宋体"/>
                <w:szCs w:val="21"/>
              </w:rPr>
              <w:t>0.5</w:t>
            </w:r>
            <w:r w:rsidRPr="007B6A58">
              <w:rPr>
                <w:rFonts w:ascii="宋体" w:eastAsia="宋体" w:hAnsi="宋体" w:cs="宋体" w:hint="eastAsia"/>
                <w:szCs w:val="21"/>
              </w:rPr>
              <w:t>分，不符合不得分，此项最高</w:t>
            </w:r>
            <w:r w:rsidRPr="007B6A58">
              <w:rPr>
                <w:rFonts w:ascii="宋体" w:eastAsia="宋体" w:hAnsi="宋体" w:cs="宋体"/>
                <w:szCs w:val="21"/>
              </w:rPr>
              <w:t>7</w:t>
            </w:r>
            <w:r w:rsidRPr="007B6A58">
              <w:rPr>
                <w:rFonts w:ascii="宋体" w:eastAsia="宋体" w:hAnsi="宋体" w:cs="宋体" w:hint="eastAsia"/>
                <w:szCs w:val="21"/>
              </w:rPr>
              <w:t>分.</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szCs w:val="21"/>
              </w:rPr>
              <w:t>7</w:t>
            </w:r>
            <w:r w:rsidRPr="007B6A58">
              <w:rPr>
                <w:rFonts w:ascii="宋体" w:eastAsia="宋体" w:hAnsi="宋体" w:cs="宋体" w:hint="eastAsia"/>
                <w:szCs w:val="21"/>
              </w:rPr>
              <w:t>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主观</w:t>
            </w:r>
          </w:p>
        </w:tc>
      </w:tr>
      <w:tr w:rsidR="007B6A58" w:rsidRPr="007B6A58" w:rsidTr="002009BC">
        <w:trPr>
          <w:trHeight w:val="387"/>
        </w:trPr>
        <w:tc>
          <w:tcPr>
            <w:tcW w:w="805" w:type="dxa"/>
            <w:vMerge/>
            <w:vAlign w:val="center"/>
          </w:tcPr>
          <w:p w:rsidR="007B6A58" w:rsidRPr="007B6A58" w:rsidRDefault="007B6A58" w:rsidP="007B6A58">
            <w:pPr>
              <w:jc w:val="center"/>
              <w:rPr>
                <w:rFonts w:ascii="宋体" w:eastAsia="宋体" w:hAnsi="宋体" w:cs="宋体"/>
                <w:szCs w:val="21"/>
              </w:rPr>
            </w:pPr>
          </w:p>
        </w:tc>
        <w:tc>
          <w:tcPr>
            <w:tcW w:w="1006" w:type="dxa"/>
            <w:gridSpan w:val="2"/>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房屋及</w:t>
            </w:r>
            <w:r w:rsidRPr="007B6A58">
              <w:rPr>
                <w:rFonts w:ascii="宋体" w:eastAsia="宋体" w:hAnsi="宋体" w:cs="宋体"/>
                <w:szCs w:val="21"/>
              </w:rPr>
              <w:t>设施</w:t>
            </w:r>
            <w:r w:rsidRPr="007B6A58">
              <w:rPr>
                <w:rFonts w:ascii="宋体" w:eastAsia="宋体" w:hAnsi="宋体" w:cs="宋体" w:hint="eastAsia"/>
                <w:szCs w:val="21"/>
              </w:rPr>
              <w:t>设备</w:t>
            </w:r>
            <w:r w:rsidRPr="007B6A58">
              <w:rPr>
                <w:rFonts w:ascii="宋体" w:eastAsia="宋体" w:hAnsi="宋体" w:cs="宋体"/>
                <w:szCs w:val="21"/>
              </w:rPr>
              <w:t>维修服务方案</w:t>
            </w:r>
          </w:p>
        </w:tc>
        <w:tc>
          <w:tcPr>
            <w:tcW w:w="5385" w:type="dxa"/>
            <w:gridSpan w:val="2"/>
            <w:vAlign w:val="center"/>
          </w:tcPr>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房屋、道路、设施设备及专用设备设施的维修养护及巡查方案，包括:</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①房屋建筑的日常维修、养护方案;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②给排水系统运行维护方案;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③配电柜等设备运行维护方案;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④电梯运行维护方案;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⑤强弱电系统管理维护方案;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⑥空调系统运行;</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⑦零星维修;</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⑧配电室值班服务方案。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方案内容详细，专门针对本项目，符合采购需求和实际情况视为符合;方案内容属于通用类，非专门针对本项目，部分符合实际情况视为部分符合;方案内容复制粘贴采购需求，非专门针对本项目，不符合实际情况或未提供视为不符合。以上每一项符合得</w:t>
            </w:r>
            <w:r w:rsidRPr="007B6A58">
              <w:rPr>
                <w:rFonts w:ascii="宋体" w:eastAsia="宋体" w:hAnsi="宋体" w:cs="宋体"/>
                <w:szCs w:val="21"/>
              </w:rPr>
              <w:t>1</w:t>
            </w:r>
            <w:r w:rsidRPr="007B6A58">
              <w:rPr>
                <w:rFonts w:ascii="宋体" w:eastAsia="宋体" w:hAnsi="宋体" w:cs="宋体" w:hint="eastAsia"/>
                <w:szCs w:val="21"/>
              </w:rPr>
              <w:t>分，部分符合得0.5分，不符合不得分，此项最高8分。</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szCs w:val="21"/>
              </w:rPr>
              <w:t>8</w:t>
            </w:r>
            <w:r w:rsidRPr="007B6A58">
              <w:rPr>
                <w:rFonts w:ascii="宋体" w:eastAsia="宋体" w:hAnsi="宋体" w:cs="宋体" w:hint="eastAsia"/>
                <w:szCs w:val="21"/>
              </w:rPr>
              <w:t>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主观</w:t>
            </w:r>
          </w:p>
        </w:tc>
      </w:tr>
      <w:tr w:rsidR="007B6A58" w:rsidRPr="007B6A58" w:rsidTr="002009BC">
        <w:trPr>
          <w:trHeight w:val="387"/>
        </w:trPr>
        <w:tc>
          <w:tcPr>
            <w:tcW w:w="805" w:type="dxa"/>
            <w:vMerge/>
            <w:vAlign w:val="center"/>
          </w:tcPr>
          <w:p w:rsidR="007B6A58" w:rsidRPr="007B6A58" w:rsidRDefault="007B6A58" w:rsidP="007B6A58">
            <w:pPr>
              <w:jc w:val="center"/>
              <w:rPr>
                <w:rFonts w:ascii="宋体" w:eastAsia="宋体" w:hAnsi="宋体" w:cs="宋体"/>
                <w:szCs w:val="21"/>
              </w:rPr>
            </w:pPr>
          </w:p>
        </w:tc>
        <w:tc>
          <w:tcPr>
            <w:tcW w:w="1006" w:type="dxa"/>
            <w:gridSpan w:val="2"/>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维修服务方案</w:t>
            </w:r>
          </w:p>
        </w:tc>
        <w:tc>
          <w:tcPr>
            <w:tcW w:w="5385" w:type="dxa"/>
            <w:gridSpan w:val="2"/>
            <w:vAlign w:val="center"/>
          </w:tcPr>
          <w:p w:rsidR="007B6A58" w:rsidRPr="007B6A58" w:rsidRDefault="007B6A58" w:rsidP="007B6A58">
            <w:pPr>
              <w:rPr>
                <w:rFonts w:ascii="宋体" w:eastAsia="宋体" w:hAnsi="宋体" w:cs="宋体"/>
                <w:szCs w:val="21"/>
              </w:rPr>
            </w:pPr>
            <w:r w:rsidRPr="007B6A58">
              <w:rPr>
                <w:rFonts w:ascii="宋体" w:eastAsia="宋体" w:hAnsi="宋体" w:cs="宋体"/>
                <w:szCs w:val="21"/>
              </w:rPr>
              <w:t>综合考虑投标人根据本项目需求所提供的</w:t>
            </w:r>
            <w:r w:rsidRPr="007B6A58">
              <w:rPr>
                <w:rFonts w:ascii="宋体" w:eastAsia="宋体" w:hAnsi="宋体" w:cs="宋体" w:hint="eastAsia"/>
                <w:szCs w:val="21"/>
              </w:rPr>
              <w:t>维修</w:t>
            </w:r>
            <w:r w:rsidRPr="007B6A58">
              <w:rPr>
                <w:rFonts w:ascii="宋体" w:eastAsia="宋体" w:hAnsi="宋体" w:cs="宋体"/>
                <w:szCs w:val="21"/>
              </w:rPr>
              <w:t>服务方案的合理性、全面性、针对性、</w:t>
            </w:r>
            <w:r w:rsidRPr="007B6A58">
              <w:rPr>
                <w:rFonts w:ascii="宋体" w:eastAsia="宋体" w:hAnsi="宋体" w:cs="宋体" w:hint="eastAsia"/>
                <w:szCs w:val="21"/>
              </w:rPr>
              <w:t>执行</w:t>
            </w:r>
            <w:r w:rsidRPr="007B6A58">
              <w:rPr>
                <w:rFonts w:ascii="宋体" w:eastAsia="宋体" w:hAnsi="宋体" w:cs="宋体"/>
                <w:szCs w:val="21"/>
              </w:rPr>
              <w:t>标准等</w:t>
            </w:r>
            <w:r w:rsidRPr="007B6A58">
              <w:rPr>
                <w:rFonts w:ascii="宋体" w:eastAsia="宋体" w:hAnsi="宋体" w:cs="宋体" w:hint="eastAsia"/>
                <w:szCs w:val="21"/>
              </w:rPr>
              <w:t>，</w:t>
            </w:r>
            <w:r w:rsidRPr="007B6A58">
              <w:rPr>
                <w:rFonts w:ascii="宋体" w:eastAsia="宋体" w:hAnsi="宋体" w:cs="宋体"/>
                <w:szCs w:val="21"/>
              </w:rPr>
              <w:t>提出合理的：。</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①整体思路、服务标准、工作流程</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②日常运行管理、维护及</w:t>
            </w:r>
            <w:r w:rsidRPr="007B6A58">
              <w:rPr>
                <w:rFonts w:ascii="宋体" w:eastAsia="宋体" w:hAnsi="宋体" w:cs="宋体"/>
                <w:szCs w:val="21"/>
              </w:rPr>
              <w:t>安全巡逻</w:t>
            </w:r>
            <w:r w:rsidRPr="007B6A58">
              <w:rPr>
                <w:rFonts w:ascii="宋体" w:eastAsia="宋体" w:hAnsi="宋体" w:cs="宋体" w:hint="eastAsia"/>
                <w:szCs w:val="21"/>
              </w:rPr>
              <w:t>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③日常及定期养护计划</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④养护维修方案</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内容详细，专门针对本项目，符合采购需求和实际情况视为符合;方案内容属于通用类，非专门针对本项目，部分符合实际情况视为部分符合;方案内容复制粘贴采购需求，非专门针对本项目，不符合实际情况或未提供视为不</w:t>
            </w:r>
            <w:r w:rsidRPr="007B6A58">
              <w:rPr>
                <w:rFonts w:ascii="宋体" w:eastAsia="宋体" w:hAnsi="宋体" w:cs="宋体" w:hint="eastAsia"/>
                <w:szCs w:val="21"/>
              </w:rPr>
              <w:lastRenderedPageBreak/>
              <w:t>符合。以上每一项符合得1.5分，部分符合得1分，不符合不得分，此项最高6分。</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lastRenderedPageBreak/>
              <w:t>6分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主观</w:t>
            </w:r>
          </w:p>
        </w:tc>
      </w:tr>
      <w:tr w:rsidR="007B6A58" w:rsidRPr="007B6A58" w:rsidTr="002009BC">
        <w:trPr>
          <w:trHeight w:val="387"/>
        </w:trPr>
        <w:tc>
          <w:tcPr>
            <w:tcW w:w="805" w:type="dxa"/>
            <w:vMerge/>
            <w:vAlign w:val="center"/>
          </w:tcPr>
          <w:p w:rsidR="007B6A58" w:rsidRPr="007B6A58" w:rsidRDefault="007B6A58" w:rsidP="007B6A58">
            <w:pPr>
              <w:jc w:val="center"/>
              <w:rPr>
                <w:rFonts w:ascii="宋体" w:eastAsia="宋体" w:hAnsi="宋体" w:cs="宋体"/>
                <w:szCs w:val="21"/>
              </w:rPr>
            </w:pPr>
          </w:p>
        </w:tc>
        <w:tc>
          <w:tcPr>
            <w:tcW w:w="1006" w:type="dxa"/>
            <w:gridSpan w:val="2"/>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绿化服务方案</w:t>
            </w:r>
          </w:p>
        </w:tc>
        <w:tc>
          <w:tcPr>
            <w:tcW w:w="5385" w:type="dxa"/>
            <w:gridSpan w:val="2"/>
            <w:vAlign w:val="center"/>
          </w:tcPr>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投标人需提供绿化养护管理服务方案，包括:</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①室外绿植灌溉、施肥服务方案;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②病虫害防治服务方案;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③冬春季防寒服务方案;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④绿化设施维护服务方案;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⑤室外绿植修剪、补植、改植服务方案。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方案内容详细，专门针对本项目，符合采购需求和实际情况视为符合;方案内容属于通用类，非专门针对本项目，部分符合实际情况视为部分符合;方案内容复制粘贴采购需求，非专门针对本项目，不符合实际情况或未提供视为不符合。以上每一项符合得</w:t>
            </w:r>
            <w:r w:rsidRPr="007B6A58">
              <w:rPr>
                <w:rFonts w:ascii="宋体" w:eastAsia="宋体" w:hAnsi="宋体" w:cs="宋体"/>
                <w:szCs w:val="21"/>
              </w:rPr>
              <w:t>1</w:t>
            </w:r>
            <w:r w:rsidRPr="007B6A58">
              <w:rPr>
                <w:rFonts w:ascii="宋体" w:eastAsia="宋体" w:hAnsi="宋体" w:cs="宋体" w:hint="eastAsia"/>
                <w:szCs w:val="21"/>
              </w:rPr>
              <w:t>分，部分符合得</w:t>
            </w:r>
            <w:r w:rsidRPr="007B6A58">
              <w:rPr>
                <w:rFonts w:ascii="宋体" w:eastAsia="宋体" w:hAnsi="宋体" w:cs="宋体"/>
                <w:szCs w:val="21"/>
              </w:rPr>
              <w:t>0.5</w:t>
            </w:r>
            <w:r w:rsidRPr="007B6A58">
              <w:rPr>
                <w:rFonts w:ascii="宋体" w:eastAsia="宋体" w:hAnsi="宋体" w:cs="宋体" w:hint="eastAsia"/>
                <w:szCs w:val="21"/>
              </w:rPr>
              <w:t>分，不符合不得分，此项最高</w:t>
            </w:r>
            <w:r w:rsidRPr="007B6A58">
              <w:rPr>
                <w:rFonts w:ascii="宋体" w:eastAsia="宋体" w:hAnsi="宋体" w:cs="宋体"/>
                <w:szCs w:val="21"/>
              </w:rPr>
              <w:t>5</w:t>
            </w:r>
            <w:r w:rsidRPr="007B6A58">
              <w:rPr>
                <w:rFonts w:ascii="宋体" w:eastAsia="宋体" w:hAnsi="宋体" w:cs="宋体" w:hint="eastAsia"/>
                <w:szCs w:val="21"/>
              </w:rPr>
              <w:t>分。</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szCs w:val="21"/>
              </w:rPr>
              <w:t>5</w:t>
            </w:r>
            <w:r w:rsidRPr="007B6A58">
              <w:rPr>
                <w:rFonts w:ascii="宋体" w:eastAsia="宋体" w:hAnsi="宋体" w:cs="宋体" w:hint="eastAsia"/>
                <w:szCs w:val="21"/>
              </w:rPr>
              <w:t>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主观</w:t>
            </w:r>
          </w:p>
        </w:tc>
      </w:tr>
      <w:tr w:rsidR="007B6A58" w:rsidRPr="007B6A58" w:rsidTr="002009BC">
        <w:trPr>
          <w:trHeight w:val="387"/>
        </w:trPr>
        <w:tc>
          <w:tcPr>
            <w:tcW w:w="805" w:type="dxa"/>
            <w:vMerge/>
            <w:vAlign w:val="center"/>
          </w:tcPr>
          <w:p w:rsidR="007B6A58" w:rsidRPr="007B6A58" w:rsidRDefault="007B6A58" w:rsidP="007B6A58">
            <w:pPr>
              <w:jc w:val="center"/>
              <w:rPr>
                <w:rFonts w:ascii="宋体" w:eastAsia="宋体" w:hAnsi="宋体" w:cs="宋体"/>
                <w:szCs w:val="21"/>
              </w:rPr>
            </w:pPr>
          </w:p>
        </w:tc>
        <w:tc>
          <w:tcPr>
            <w:tcW w:w="1006" w:type="dxa"/>
            <w:gridSpan w:val="2"/>
            <w:vMerge w:val="restart"/>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szCs w:val="21"/>
              </w:rPr>
              <w:t>垃圾清运</w:t>
            </w:r>
            <w:r w:rsidRPr="007B6A58">
              <w:rPr>
                <w:rFonts w:ascii="宋体" w:eastAsia="宋体" w:hAnsi="宋体" w:cs="宋体" w:hint="eastAsia"/>
                <w:szCs w:val="21"/>
              </w:rPr>
              <w:t>、</w:t>
            </w:r>
            <w:r w:rsidRPr="007B6A58">
              <w:rPr>
                <w:rFonts w:ascii="宋体" w:eastAsia="宋体" w:hAnsi="宋体" w:cs="宋体"/>
                <w:szCs w:val="21"/>
              </w:rPr>
              <w:t>处理</w:t>
            </w:r>
            <w:r w:rsidRPr="007B6A58">
              <w:rPr>
                <w:rFonts w:ascii="宋体" w:eastAsia="宋体" w:hAnsi="宋体" w:cs="宋体" w:hint="eastAsia"/>
                <w:szCs w:val="21"/>
              </w:rPr>
              <w:t>及</w:t>
            </w:r>
            <w:r w:rsidRPr="007B6A58">
              <w:rPr>
                <w:rFonts w:ascii="宋体" w:eastAsia="宋体" w:hAnsi="宋体" w:cs="宋体"/>
                <w:szCs w:val="21"/>
              </w:rPr>
              <w:t>卫生消毒服务方案</w:t>
            </w:r>
          </w:p>
        </w:tc>
        <w:tc>
          <w:tcPr>
            <w:tcW w:w="5385" w:type="dxa"/>
            <w:gridSpan w:val="2"/>
            <w:vAlign w:val="center"/>
          </w:tcPr>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垃圾分类管理与外运方案，包括</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①提供本项目设置的垃圾分类驿站、垃圾桶、转运车辆、转运站的保洁与消毒等管理运行方案;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②提供四分类生活垃圾转运与消纳等处置方案。</w:t>
            </w:r>
          </w:p>
          <w:p w:rsidR="007B6A58" w:rsidRPr="007B6A58" w:rsidRDefault="007B6A58" w:rsidP="007B6A58">
            <w:pPr>
              <w:rPr>
                <w:rFonts w:ascii="宋体" w:eastAsia="宋体" w:hAnsi="宋体" w:cs="宋体"/>
                <w:szCs w:val="21"/>
              </w:rPr>
            </w:pP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方案内容详细，专门针对本项目，符合采购需求和实际情况视为符合;方案内容属于通用类，非专门针对本项目，部分符合实际情况视为部分符合;方案内容复制粘贴采购需求，非专门针对本项目，不符合实际情况或未提供视为不符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以上每一项符合得</w:t>
            </w:r>
            <w:r w:rsidRPr="007B6A58">
              <w:rPr>
                <w:rFonts w:ascii="宋体" w:eastAsia="宋体" w:hAnsi="宋体" w:cs="宋体"/>
                <w:szCs w:val="21"/>
              </w:rPr>
              <w:t>1</w:t>
            </w:r>
            <w:r w:rsidRPr="007B6A58">
              <w:rPr>
                <w:rFonts w:ascii="宋体" w:eastAsia="宋体" w:hAnsi="宋体" w:cs="宋体" w:hint="eastAsia"/>
                <w:szCs w:val="21"/>
              </w:rPr>
              <w:t>分，部分符合得</w:t>
            </w:r>
            <w:r w:rsidRPr="007B6A58">
              <w:rPr>
                <w:rFonts w:ascii="宋体" w:eastAsia="宋体" w:hAnsi="宋体" w:cs="宋体"/>
                <w:szCs w:val="21"/>
              </w:rPr>
              <w:t>0.5</w:t>
            </w:r>
            <w:r w:rsidRPr="007B6A58">
              <w:rPr>
                <w:rFonts w:ascii="宋体" w:eastAsia="宋体" w:hAnsi="宋体" w:cs="宋体" w:hint="eastAsia"/>
                <w:szCs w:val="21"/>
              </w:rPr>
              <w:t>分，不符合不得分，此项最高2分。</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2分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主观</w:t>
            </w:r>
          </w:p>
        </w:tc>
      </w:tr>
      <w:tr w:rsidR="007B6A58" w:rsidRPr="007B6A58" w:rsidTr="002009BC">
        <w:trPr>
          <w:trHeight w:val="387"/>
        </w:trPr>
        <w:tc>
          <w:tcPr>
            <w:tcW w:w="805" w:type="dxa"/>
            <w:vMerge/>
            <w:vAlign w:val="center"/>
          </w:tcPr>
          <w:p w:rsidR="007B6A58" w:rsidRPr="007B6A58" w:rsidRDefault="007B6A58" w:rsidP="007B6A58">
            <w:pPr>
              <w:jc w:val="center"/>
              <w:rPr>
                <w:rFonts w:ascii="宋体" w:eastAsia="宋体" w:hAnsi="宋体" w:cs="宋体"/>
                <w:szCs w:val="21"/>
              </w:rPr>
            </w:pPr>
          </w:p>
        </w:tc>
        <w:tc>
          <w:tcPr>
            <w:tcW w:w="1006" w:type="dxa"/>
            <w:gridSpan w:val="2"/>
            <w:vMerge/>
            <w:vAlign w:val="center"/>
          </w:tcPr>
          <w:p w:rsidR="007B6A58" w:rsidRPr="007B6A58" w:rsidRDefault="007B6A58" w:rsidP="007B6A58">
            <w:pPr>
              <w:jc w:val="center"/>
              <w:rPr>
                <w:rFonts w:ascii="宋体" w:eastAsia="宋体" w:hAnsi="宋体" w:cs="宋体"/>
                <w:szCs w:val="21"/>
              </w:rPr>
            </w:pPr>
          </w:p>
        </w:tc>
        <w:tc>
          <w:tcPr>
            <w:tcW w:w="5385" w:type="dxa"/>
            <w:gridSpan w:val="2"/>
            <w:vAlign w:val="center"/>
          </w:tcPr>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①每周至少对办公用房区域、公共场所区域开展1次消毒作业。</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②每季度至少对消灭老鼠、蟑螂，室内外灭蚊蝇等开展1次作业。</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③每日至少对垃圾桶身及</w:t>
            </w:r>
            <w:r w:rsidRPr="007B6A58">
              <w:rPr>
                <w:rFonts w:ascii="宋体" w:eastAsia="宋体" w:hAnsi="宋体" w:cs="宋体"/>
                <w:szCs w:val="21"/>
              </w:rPr>
              <w:t>周边区域</w:t>
            </w:r>
            <w:r w:rsidRPr="007B6A58">
              <w:rPr>
                <w:rFonts w:ascii="宋体" w:eastAsia="宋体" w:hAnsi="宋体" w:cs="宋体" w:hint="eastAsia"/>
                <w:szCs w:val="21"/>
              </w:rPr>
              <w:t>开展1次清洁作业。</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④每半年至少对化粪池开展1次清理作业。</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⑤每个工作日内要对楼层产生的垃圾，进行清理分类，并运至垃圾集中堆放点。</w:t>
            </w:r>
          </w:p>
          <w:p w:rsidR="007B6A58" w:rsidRPr="007B6A58" w:rsidRDefault="007B6A58" w:rsidP="007B6A58">
            <w:pPr>
              <w:spacing w:after="120"/>
              <w:rPr>
                <w:rFonts w:ascii="Times New Roman" w:eastAsia="宋体" w:hAnsi="Times New Roman" w:cs="Times New Roman"/>
                <w:szCs w:val="24"/>
              </w:rPr>
            </w:pPr>
            <w:r w:rsidRPr="007B6A58">
              <w:rPr>
                <w:rFonts w:ascii="Times New Roman" w:eastAsia="宋体" w:hAnsi="Times New Roman" w:cs="宋体" w:hint="eastAsia"/>
                <w:szCs w:val="21"/>
              </w:rPr>
              <w:t>以上每一项符合得</w:t>
            </w:r>
            <w:r w:rsidRPr="007B6A58">
              <w:rPr>
                <w:rFonts w:ascii="Times New Roman" w:eastAsia="宋体" w:hAnsi="Times New Roman" w:cs="宋体" w:hint="eastAsia"/>
                <w:szCs w:val="21"/>
              </w:rPr>
              <w:t>1</w:t>
            </w:r>
            <w:r w:rsidRPr="007B6A58">
              <w:rPr>
                <w:rFonts w:ascii="Times New Roman" w:eastAsia="宋体" w:hAnsi="Times New Roman" w:cs="宋体" w:hint="eastAsia"/>
                <w:szCs w:val="21"/>
              </w:rPr>
              <w:t>分，不符合不得分，此项最高</w:t>
            </w:r>
            <w:r w:rsidRPr="007B6A58">
              <w:rPr>
                <w:rFonts w:ascii="Times New Roman" w:eastAsia="宋体" w:hAnsi="Times New Roman" w:cs="宋体" w:hint="eastAsia"/>
                <w:szCs w:val="21"/>
              </w:rPr>
              <w:t>5</w:t>
            </w:r>
            <w:r w:rsidRPr="007B6A58">
              <w:rPr>
                <w:rFonts w:ascii="Times New Roman" w:eastAsia="宋体" w:hAnsi="Times New Roman" w:cs="宋体" w:hint="eastAsia"/>
                <w:szCs w:val="21"/>
              </w:rPr>
              <w:t>分。</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5分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客观</w:t>
            </w:r>
          </w:p>
        </w:tc>
      </w:tr>
      <w:tr w:rsidR="007B6A58" w:rsidRPr="007B6A58" w:rsidTr="002009BC">
        <w:trPr>
          <w:trHeight w:val="387"/>
        </w:trPr>
        <w:tc>
          <w:tcPr>
            <w:tcW w:w="805" w:type="dxa"/>
            <w:vMerge/>
            <w:vAlign w:val="center"/>
          </w:tcPr>
          <w:p w:rsidR="007B6A58" w:rsidRPr="007B6A58" w:rsidRDefault="007B6A58" w:rsidP="007B6A58">
            <w:pPr>
              <w:jc w:val="center"/>
              <w:rPr>
                <w:rFonts w:ascii="宋体" w:eastAsia="宋体" w:hAnsi="宋体" w:cs="宋体"/>
                <w:szCs w:val="21"/>
              </w:rPr>
            </w:pPr>
          </w:p>
        </w:tc>
        <w:tc>
          <w:tcPr>
            <w:tcW w:w="1006" w:type="dxa"/>
            <w:gridSpan w:val="2"/>
            <w:vMerge w:val="restart"/>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重点区域</w:t>
            </w:r>
            <w:r w:rsidRPr="007B6A58">
              <w:rPr>
                <w:rFonts w:ascii="宋体" w:eastAsia="宋体" w:hAnsi="宋体" w:cs="宋体"/>
                <w:szCs w:val="21"/>
              </w:rPr>
              <w:t>工作方案</w:t>
            </w:r>
          </w:p>
        </w:tc>
        <w:tc>
          <w:tcPr>
            <w:tcW w:w="5385" w:type="dxa"/>
            <w:gridSpan w:val="2"/>
            <w:vAlign w:val="center"/>
          </w:tcPr>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提供重点工作</w:t>
            </w:r>
            <w:r w:rsidRPr="007B6A58">
              <w:rPr>
                <w:rFonts w:ascii="宋体" w:eastAsia="宋体" w:hAnsi="宋体" w:cs="宋体"/>
                <w:szCs w:val="21"/>
              </w:rPr>
              <w:t>区域服务及维保服务方案包括：</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①提供</w:t>
            </w:r>
            <w:r w:rsidRPr="007B6A58">
              <w:rPr>
                <w:rFonts w:ascii="宋体" w:eastAsia="宋体" w:hAnsi="宋体" w:cs="宋体"/>
                <w:szCs w:val="21"/>
              </w:rPr>
              <w:t>高压配电室设备维保服务方案；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②电梯应急抢修流程、抢修响应时间，应急处理等服务方案。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③空调值班室应急抢修流程、应急处理方案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方案内容详细，专门针对本项目，符合采购需求和实际情况视为符合;方案内容属于通用类，非专门针对本项目，部分符合实际情况视为部分符合;方案内容复制粘贴采购需求，非专门针对本项目，不符合实际情况或未提供视为</w:t>
            </w:r>
            <w:r w:rsidRPr="007B6A58">
              <w:rPr>
                <w:rFonts w:ascii="宋体" w:eastAsia="宋体" w:hAnsi="宋体" w:cs="宋体" w:hint="eastAsia"/>
                <w:szCs w:val="21"/>
              </w:rPr>
              <w:lastRenderedPageBreak/>
              <w:t>不符合。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以上每一项符合得1分，部分符合得0.5分，不符合不得分，此项最高3分。</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lastRenderedPageBreak/>
              <w:t>3分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主观</w:t>
            </w:r>
          </w:p>
        </w:tc>
      </w:tr>
      <w:tr w:rsidR="007B6A58" w:rsidRPr="007B6A58" w:rsidTr="002009BC">
        <w:trPr>
          <w:trHeight w:val="387"/>
        </w:trPr>
        <w:tc>
          <w:tcPr>
            <w:tcW w:w="805" w:type="dxa"/>
            <w:vMerge/>
            <w:vAlign w:val="center"/>
          </w:tcPr>
          <w:p w:rsidR="007B6A58" w:rsidRPr="007B6A58" w:rsidRDefault="007B6A58" w:rsidP="007B6A58">
            <w:pPr>
              <w:jc w:val="center"/>
              <w:rPr>
                <w:rFonts w:ascii="宋体" w:eastAsia="宋体" w:hAnsi="宋体" w:cs="宋体"/>
                <w:szCs w:val="21"/>
              </w:rPr>
            </w:pPr>
          </w:p>
        </w:tc>
        <w:tc>
          <w:tcPr>
            <w:tcW w:w="1006" w:type="dxa"/>
            <w:gridSpan w:val="2"/>
            <w:vMerge/>
            <w:vAlign w:val="center"/>
          </w:tcPr>
          <w:p w:rsidR="007B6A58" w:rsidRPr="007B6A58" w:rsidRDefault="007B6A58" w:rsidP="007B6A58">
            <w:pPr>
              <w:jc w:val="center"/>
              <w:rPr>
                <w:rFonts w:ascii="宋体" w:eastAsia="宋体" w:hAnsi="宋体" w:cs="宋体"/>
                <w:szCs w:val="21"/>
              </w:rPr>
            </w:pPr>
          </w:p>
        </w:tc>
        <w:tc>
          <w:tcPr>
            <w:tcW w:w="5385" w:type="dxa"/>
            <w:gridSpan w:val="2"/>
            <w:vAlign w:val="center"/>
          </w:tcPr>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①配电室工作人员24小时轮换值班，每班</w:t>
            </w:r>
            <w:r w:rsidRPr="007B6A58">
              <w:rPr>
                <w:rFonts w:ascii="宋体" w:eastAsia="宋体" w:hAnsi="宋体" w:cs="宋体"/>
                <w:szCs w:val="21"/>
              </w:rPr>
              <w:t>至少2</w:t>
            </w:r>
            <w:r w:rsidRPr="007B6A58">
              <w:rPr>
                <w:rFonts w:ascii="宋体" w:eastAsia="宋体" w:hAnsi="宋体" w:cs="宋体" w:hint="eastAsia"/>
                <w:szCs w:val="21"/>
              </w:rPr>
              <w:t>名着工装同时在岗，均须具备高压电工作业证(提供证书复印件</w:t>
            </w:r>
            <w:r w:rsidRPr="007B6A58">
              <w:rPr>
                <w:rFonts w:ascii="宋体" w:eastAsia="宋体" w:hAnsi="宋体" w:cs="宋体"/>
                <w:szCs w:val="21"/>
              </w:rPr>
              <w:t>或扫描件</w:t>
            </w:r>
            <w:r w:rsidRPr="007B6A58">
              <w:rPr>
                <w:rFonts w:ascii="宋体" w:eastAsia="宋体" w:hAnsi="宋体" w:cs="宋体" w:hint="eastAsia"/>
                <w:szCs w:val="21"/>
              </w:rPr>
              <w:t>)，投标人需提供值守</w:t>
            </w:r>
            <w:r w:rsidRPr="007B6A58">
              <w:rPr>
                <w:rFonts w:ascii="宋体" w:eastAsia="宋体" w:hAnsi="宋体" w:cs="宋体"/>
                <w:szCs w:val="21"/>
              </w:rPr>
              <w:t>人员</w:t>
            </w:r>
            <w:r w:rsidRPr="007B6A58">
              <w:rPr>
                <w:rFonts w:ascii="宋体" w:eastAsia="宋体" w:hAnsi="宋体" w:cs="宋体" w:hint="eastAsia"/>
                <w:szCs w:val="21"/>
              </w:rPr>
              <w:t>高压电工作业证</w:t>
            </w:r>
            <w:r w:rsidRPr="007B6A58">
              <w:rPr>
                <w:rFonts w:ascii="Times New Roman" w:eastAsia="宋体" w:hAnsi="Times New Roman" w:cs="Times New Roman" w:hint="eastAsia"/>
                <w:szCs w:val="21"/>
              </w:rPr>
              <w:t>，</w:t>
            </w:r>
            <w:r w:rsidRPr="007B6A58">
              <w:rPr>
                <w:rFonts w:ascii="宋体" w:eastAsia="宋体" w:hAnsi="宋体" w:cs="宋体"/>
                <w:szCs w:val="21"/>
              </w:rPr>
              <w:t>并提供在岗</w:t>
            </w:r>
            <w:r w:rsidRPr="007B6A58">
              <w:rPr>
                <w:rFonts w:ascii="宋体" w:eastAsia="宋体" w:hAnsi="宋体" w:cs="宋体" w:hint="eastAsia"/>
                <w:szCs w:val="21"/>
              </w:rPr>
              <w:t>、</w:t>
            </w:r>
            <w:r w:rsidRPr="007B6A58">
              <w:rPr>
                <w:rFonts w:ascii="宋体" w:eastAsia="宋体" w:hAnsi="宋体" w:cs="宋体"/>
                <w:szCs w:val="21"/>
              </w:rPr>
              <w:t>应急</w:t>
            </w:r>
            <w:r w:rsidRPr="007B6A58">
              <w:rPr>
                <w:rFonts w:ascii="宋体" w:eastAsia="宋体" w:hAnsi="宋体" w:cs="宋体" w:hint="eastAsia"/>
                <w:szCs w:val="21"/>
              </w:rPr>
              <w:t>故障</w:t>
            </w:r>
            <w:r w:rsidRPr="007B6A58">
              <w:rPr>
                <w:rFonts w:ascii="宋体" w:eastAsia="宋体" w:hAnsi="宋体" w:cs="宋体"/>
                <w:szCs w:val="21"/>
              </w:rPr>
              <w:t>在规定时间内</w:t>
            </w:r>
            <w:r w:rsidRPr="007B6A58">
              <w:rPr>
                <w:rFonts w:ascii="宋体" w:eastAsia="宋体" w:hAnsi="宋体" w:cs="宋体" w:hint="eastAsia"/>
                <w:szCs w:val="21"/>
              </w:rPr>
              <w:t>处置</w:t>
            </w:r>
            <w:r w:rsidRPr="007B6A58">
              <w:rPr>
                <w:rFonts w:ascii="宋体" w:eastAsia="宋体" w:hAnsi="宋体" w:cs="宋体"/>
                <w:szCs w:val="21"/>
              </w:rPr>
              <w:t>的</w:t>
            </w:r>
            <w:r w:rsidRPr="007B6A58">
              <w:rPr>
                <w:rFonts w:ascii="宋体" w:eastAsia="宋体" w:hAnsi="宋体" w:cs="宋体" w:hint="eastAsia"/>
                <w:szCs w:val="21"/>
              </w:rPr>
              <w:t>承诺函(加盖投标人公章)</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②电梯由特种设备</w:t>
            </w:r>
            <w:r w:rsidRPr="007B6A58">
              <w:rPr>
                <w:rFonts w:ascii="宋体" w:eastAsia="宋体" w:hAnsi="宋体" w:cs="宋体"/>
                <w:szCs w:val="21"/>
              </w:rPr>
              <w:t>安全管理员进行日常</w:t>
            </w:r>
            <w:r w:rsidRPr="007B6A58">
              <w:rPr>
                <w:rFonts w:ascii="宋体" w:eastAsia="宋体" w:hAnsi="宋体" w:cs="宋体" w:hint="eastAsia"/>
                <w:szCs w:val="21"/>
              </w:rPr>
              <w:t>管理、巡查方案，</w:t>
            </w:r>
            <w:r w:rsidRPr="007B6A58">
              <w:rPr>
                <w:rFonts w:ascii="宋体" w:eastAsia="宋体" w:hAnsi="宋体" w:cs="宋体"/>
                <w:szCs w:val="21"/>
              </w:rPr>
              <w:t>需</w:t>
            </w:r>
            <w:r w:rsidRPr="007B6A58">
              <w:rPr>
                <w:rFonts w:ascii="宋体" w:eastAsia="宋体" w:hAnsi="宋体" w:cs="宋体" w:hint="eastAsia"/>
                <w:szCs w:val="21"/>
              </w:rPr>
              <w:t>24小时</w:t>
            </w:r>
            <w:r w:rsidRPr="007B6A58">
              <w:rPr>
                <w:rFonts w:ascii="宋体" w:eastAsia="宋体" w:hAnsi="宋体" w:cs="宋体"/>
                <w:szCs w:val="21"/>
              </w:rPr>
              <w:t>在岗，</w:t>
            </w:r>
            <w:r w:rsidRPr="007B6A58">
              <w:rPr>
                <w:rFonts w:ascii="宋体" w:eastAsia="宋体" w:hAnsi="宋体" w:cs="宋体" w:hint="eastAsia"/>
                <w:szCs w:val="21"/>
              </w:rPr>
              <w:t>由持有特种</w:t>
            </w:r>
            <w:r w:rsidRPr="007B6A58">
              <w:rPr>
                <w:rFonts w:ascii="宋体" w:eastAsia="宋体" w:hAnsi="宋体" w:cs="宋体"/>
                <w:szCs w:val="21"/>
              </w:rPr>
              <w:t>设备操作</w:t>
            </w:r>
            <w:r w:rsidRPr="007B6A58">
              <w:rPr>
                <w:rFonts w:ascii="宋体" w:eastAsia="宋体" w:hAnsi="宋体" w:cs="宋体" w:hint="eastAsia"/>
                <w:szCs w:val="21"/>
              </w:rPr>
              <w:t>证人员</w:t>
            </w:r>
            <w:r w:rsidRPr="007B6A58">
              <w:rPr>
                <w:rFonts w:ascii="宋体" w:eastAsia="宋体" w:hAnsi="宋体" w:cs="宋体"/>
                <w:szCs w:val="21"/>
              </w:rPr>
              <w:t>进行</w:t>
            </w:r>
            <w:r w:rsidRPr="007B6A58">
              <w:rPr>
                <w:rFonts w:ascii="宋体" w:eastAsia="宋体" w:hAnsi="宋体" w:cs="宋体" w:hint="eastAsia"/>
                <w:szCs w:val="21"/>
              </w:rPr>
              <w:t>电梯</w:t>
            </w:r>
            <w:r w:rsidRPr="007B6A58">
              <w:rPr>
                <w:rFonts w:ascii="宋体" w:eastAsia="宋体" w:hAnsi="宋体" w:cs="宋体"/>
                <w:szCs w:val="21"/>
              </w:rPr>
              <w:t>年检服务方案等，</w:t>
            </w:r>
            <w:r w:rsidRPr="007B6A58">
              <w:rPr>
                <w:rFonts w:ascii="宋体" w:eastAsia="宋体" w:hAnsi="宋体" w:cs="宋体" w:hint="eastAsia"/>
                <w:szCs w:val="21"/>
              </w:rPr>
              <w:t>投标人需提供电梯日常管理</w:t>
            </w:r>
            <w:r w:rsidRPr="007B6A58">
              <w:rPr>
                <w:rFonts w:ascii="宋体" w:eastAsia="宋体" w:hAnsi="宋体" w:cs="宋体"/>
                <w:szCs w:val="21"/>
              </w:rPr>
              <w:t>人员</w:t>
            </w:r>
            <w:r w:rsidRPr="007B6A58">
              <w:rPr>
                <w:rFonts w:ascii="宋体" w:eastAsia="宋体" w:hAnsi="宋体" w:cs="宋体" w:hint="eastAsia"/>
                <w:szCs w:val="21"/>
              </w:rPr>
              <w:t>的特种设备作业人员证，</w:t>
            </w:r>
            <w:r w:rsidRPr="007B6A58">
              <w:rPr>
                <w:rFonts w:ascii="宋体" w:eastAsia="宋体" w:hAnsi="宋体" w:cs="宋体"/>
                <w:szCs w:val="21"/>
              </w:rPr>
              <w:t>并提供在岗</w:t>
            </w:r>
            <w:r w:rsidRPr="007B6A58">
              <w:rPr>
                <w:rFonts w:ascii="宋体" w:eastAsia="宋体" w:hAnsi="宋体" w:cs="宋体" w:hint="eastAsia"/>
                <w:szCs w:val="21"/>
              </w:rPr>
              <w:t>承诺函(加盖投标人公章)</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③</w:t>
            </w:r>
            <w:r w:rsidRPr="007B6A58">
              <w:rPr>
                <w:rFonts w:ascii="宋体" w:eastAsia="宋体" w:hAnsi="宋体" w:cs="宋体"/>
                <w:szCs w:val="21"/>
              </w:rPr>
              <w:t>空调值班室</w:t>
            </w:r>
            <w:r w:rsidRPr="007B6A58">
              <w:rPr>
                <w:rFonts w:ascii="宋体" w:eastAsia="宋体" w:hAnsi="宋体" w:cs="宋体" w:hint="eastAsia"/>
                <w:szCs w:val="21"/>
              </w:rPr>
              <w:t>配备工作人员具有应急管理局颁发</w:t>
            </w:r>
            <w:bookmarkStart w:id="1" w:name="_GoBack"/>
            <w:bookmarkEnd w:id="1"/>
            <w:r w:rsidRPr="007B6A58">
              <w:rPr>
                <w:rFonts w:ascii="宋体" w:eastAsia="宋体" w:hAnsi="宋体" w:cs="宋体" w:hint="eastAsia"/>
                <w:szCs w:val="21"/>
              </w:rPr>
              <w:t>的作业类别为制冷与空调作业证书2名（非氨制冷）</w:t>
            </w:r>
            <w:r w:rsidRPr="007B6A58">
              <w:rPr>
                <w:rFonts w:ascii="宋体" w:eastAsia="宋体" w:hAnsi="宋体" w:cs="宋体"/>
                <w:szCs w:val="21"/>
              </w:rPr>
              <w:t>，并提供</w:t>
            </w:r>
            <w:r w:rsidRPr="007B6A58">
              <w:rPr>
                <w:rFonts w:ascii="宋体" w:eastAsia="宋体" w:hAnsi="宋体" w:cs="宋体" w:hint="eastAsia"/>
                <w:szCs w:val="21"/>
              </w:rPr>
              <w:t>人员</w:t>
            </w:r>
            <w:r w:rsidRPr="007B6A58">
              <w:rPr>
                <w:rFonts w:ascii="宋体" w:eastAsia="宋体" w:hAnsi="宋体" w:cs="宋体"/>
                <w:szCs w:val="21"/>
              </w:rPr>
              <w:t>证书复印件或扫描件及</w:t>
            </w:r>
            <w:r w:rsidRPr="007B6A58">
              <w:rPr>
                <w:rFonts w:ascii="宋体" w:eastAsia="宋体" w:hAnsi="宋体" w:cs="宋体" w:hint="eastAsia"/>
                <w:szCs w:val="21"/>
              </w:rPr>
              <w:t>24小时</w:t>
            </w:r>
            <w:r w:rsidRPr="007B6A58">
              <w:rPr>
                <w:rFonts w:ascii="宋体" w:eastAsia="宋体" w:hAnsi="宋体" w:cs="宋体"/>
                <w:szCs w:val="21"/>
              </w:rPr>
              <w:t>在岗</w:t>
            </w:r>
            <w:r w:rsidRPr="007B6A58">
              <w:rPr>
                <w:rFonts w:ascii="宋体" w:eastAsia="宋体" w:hAnsi="宋体" w:cs="宋体" w:hint="eastAsia"/>
                <w:szCs w:val="21"/>
              </w:rPr>
              <w:t>承诺函</w:t>
            </w:r>
            <w:r w:rsidRPr="007B6A58">
              <w:rPr>
                <w:rFonts w:ascii="宋体" w:eastAsia="宋体" w:hAnsi="宋体" w:cs="宋体"/>
                <w:szCs w:val="21"/>
              </w:rPr>
              <w:t>（</w:t>
            </w:r>
            <w:r w:rsidRPr="007B6A58">
              <w:rPr>
                <w:rFonts w:ascii="宋体" w:eastAsia="宋体" w:hAnsi="宋体" w:cs="宋体" w:hint="eastAsia"/>
                <w:szCs w:val="21"/>
              </w:rPr>
              <w:t>加盖投标人</w:t>
            </w:r>
            <w:r w:rsidRPr="007B6A58">
              <w:rPr>
                <w:rFonts w:ascii="宋体" w:eastAsia="宋体" w:hAnsi="宋体" w:cs="宋体"/>
                <w:szCs w:val="21"/>
              </w:rPr>
              <w:t>公章）</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以上每一项符合得2分，不符合不得分，此项最高6分。</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6分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客观</w:t>
            </w:r>
          </w:p>
        </w:tc>
      </w:tr>
      <w:tr w:rsidR="007B6A58" w:rsidRPr="007B6A58" w:rsidTr="002009BC">
        <w:trPr>
          <w:trHeight w:val="387"/>
        </w:trPr>
        <w:tc>
          <w:tcPr>
            <w:tcW w:w="805" w:type="dxa"/>
            <w:vMerge/>
            <w:vAlign w:val="center"/>
          </w:tcPr>
          <w:p w:rsidR="007B6A58" w:rsidRPr="007B6A58" w:rsidRDefault="007B6A58" w:rsidP="007B6A58">
            <w:pPr>
              <w:jc w:val="center"/>
              <w:rPr>
                <w:rFonts w:ascii="宋体" w:eastAsia="宋体" w:hAnsi="宋体" w:cs="宋体"/>
                <w:szCs w:val="21"/>
              </w:rPr>
            </w:pPr>
          </w:p>
        </w:tc>
        <w:tc>
          <w:tcPr>
            <w:tcW w:w="1006" w:type="dxa"/>
            <w:gridSpan w:val="2"/>
            <w:vMerge w:val="restart"/>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szCs w:val="21"/>
              </w:rPr>
              <w:t>拟派项目服务团队情况</w:t>
            </w:r>
          </w:p>
        </w:tc>
        <w:tc>
          <w:tcPr>
            <w:tcW w:w="5385" w:type="dxa"/>
            <w:gridSpan w:val="2"/>
            <w:vAlign w:val="center"/>
          </w:tcPr>
          <w:p w:rsidR="007B6A58" w:rsidRPr="007B6A58" w:rsidRDefault="007B6A58" w:rsidP="007B6A58">
            <w:pPr>
              <w:rPr>
                <w:rFonts w:ascii="Times New Roman" w:eastAsia="宋体" w:hAnsi="Times New Roman" w:cs="Times New Roman"/>
                <w:szCs w:val="21"/>
              </w:rPr>
            </w:pPr>
            <w:r w:rsidRPr="007B6A58">
              <w:rPr>
                <w:rFonts w:ascii="宋体" w:eastAsia="宋体" w:hAnsi="宋体" w:cs="宋体" w:hint="eastAsia"/>
                <w:szCs w:val="21"/>
              </w:rPr>
              <w:t>①项目</w:t>
            </w:r>
            <w:r w:rsidRPr="007B6A58">
              <w:rPr>
                <w:rFonts w:ascii="宋体" w:eastAsia="宋体" w:hAnsi="宋体" w:cs="宋体"/>
                <w:szCs w:val="21"/>
              </w:rPr>
              <w:t>负责人需由</w:t>
            </w:r>
            <w:r w:rsidRPr="007B6A58">
              <w:rPr>
                <w:rFonts w:ascii="宋体" w:eastAsia="宋体" w:hAnsi="宋体" w:cs="宋体" w:hint="eastAsia"/>
                <w:szCs w:val="21"/>
              </w:rPr>
              <w:t>3年</w:t>
            </w:r>
            <w:r w:rsidRPr="007B6A58">
              <w:rPr>
                <w:rFonts w:ascii="宋体" w:eastAsia="宋体" w:hAnsi="宋体" w:cs="宋体"/>
                <w:szCs w:val="21"/>
              </w:rPr>
              <w:t>以上</w:t>
            </w:r>
            <w:r w:rsidRPr="007B6A58">
              <w:rPr>
                <w:rFonts w:ascii="宋体" w:eastAsia="宋体" w:hAnsi="宋体" w:cs="宋体" w:hint="eastAsia"/>
                <w:szCs w:val="21"/>
              </w:rPr>
              <w:t>管理经验</w:t>
            </w:r>
            <w:r w:rsidRPr="007B6A58">
              <w:rPr>
                <w:rFonts w:ascii="宋体" w:eastAsia="宋体" w:hAnsi="宋体" w:cs="宋体"/>
                <w:szCs w:val="21"/>
              </w:rPr>
              <w:t>，出具</w:t>
            </w:r>
            <w:r w:rsidRPr="007B6A58">
              <w:rPr>
                <w:rFonts w:ascii="宋体" w:eastAsia="宋体" w:hAnsi="宋体" w:cs="宋体" w:hint="eastAsia"/>
                <w:szCs w:val="21"/>
              </w:rPr>
              <w:t>社保</w:t>
            </w:r>
            <w:r w:rsidRPr="007B6A58">
              <w:rPr>
                <w:rFonts w:ascii="宋体" w:eastAsia="宋体" w:hAnsi="宋体" w:cs="宋体"/>
                <w:szCs w:val="21"/>
              </w:rPr>
              <w:t>缴纳的承诺函（</w:t>
            </w:r>
            <w:r w:rsidRPr="007B6A58">
              <w:rPr>
                <w:rFonts w:ascii="宋体" w:eastAsia="宋体" w:hAnsi="宋体" w:cs="宋体" w:hint="eastAsia"/>
                <w:szCs w:val="21"/>
              </w:rPr>
              <w:t>加盖公章</w:t>
            </w:r>
            <w:r w:rsidRPr="007B6A58">
              <w:rPr>
                <w:rFonts w:ascii="宋体" w:eastAsia="宋体" w:hAnsi="宋体" w:cs="宋体"/>
                <w:szCs w:val="21"/>
              </w:rPr>
              <w:t>）</w:t>
            </w:r>
          </w:p>
          <w:p w:rsidR="007B6A58" w:rsidRPr="007B6A58" w:rsidRDefault="007B6A58" w:rsidP="007B6A58">
            <w:pPr>
              <w:spacing w:after="120"/>
              <w:rPr>
                <w:rFonts w:ascii="Times New Roman" w:eastAsia="宋体" w:hAnsi="Times New Roman" w:cs="Times New Roman"/>
                <w:szCs w:val="24"/>
              </w:rPr>
            </w:pPr>
            <w:r w:rsidRPr="007B6A58">
              <w:rPr>
                <w:rFonts w:ascii="Times New Roman" w:eastAsia="宋体" w:hAnsi="Times New Roman" w:cs="宋体" w:hint="eastAsia"/>
                <w:szCs w:val="21"/>
              </w:rPr>
              <w:t>符合得</w:t>
            </w:r>
            <w:r w:rsidRPr="007B6A58">
              <w:rPr>
                <w:rFonts w:ascii="Times New Roman" w:eastAsia="宋体" w:hAnsi="Times New Roman" w:cs="宋体" w:hint="eastAsia"/>
                <w:szCs w:val="21"/>
              </w:rPr>
              <w:t>2</w:t>
            </w:r>
            <w:r w:rsidRPr="007B6A58">
              <w:rPr>
                <w:rFonts w:ascii="Times New Roman" w:eastAsia="宋体" w:hAnsi="Times New Roman" w:cs="宋体" w:hint="eastAsia"/>
                <w:szCs w:val="21"/>
              </w:rPr>
              <w:t>分，不符合不得分，此项最高</w:t>
            </w:r>
            <w:r w:rsidRPr="007B6A58">
              <w:rPr>
                <w:rFonts w:ascii="Times New Roman" w:eastAsia="宋体" w:hAnsi="Times New Roman" w:cs="宋体" w:hint="eastAsia"/>
                <w:szCs w:val="21"/>
              </w:rPr>
              <w:t>2</w:t>
            </w:r>
            <w:r w:rsidRPr="007B6A58">
              <w:rPr>
                <w:rFonts w:ascii="Times New Roman" w:eastAsia="宋体" w:hAnsi="Times New Roman" w:cs="宋体" w:hint="eastAsia"/>
                <w:szCs w:val="21"/>
              </w:rPr>
              <w:t>分。</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2分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客观</w:t>
            </w:r>
          </w:p>
        </w:tc>
      </w:tr>
      <w:tr w:rsidR="007B6A58" w:rsidRPr="007B6A58" w:rsidTr="002009BC">
        <w:trPr>
          <w:trHeight w:val="387"/>
        </w:trPr>
        <w:tc>
          <w:tcPr>
            <w:tcW w:w="805" w:type="dxa"/>
            <w:vMerge/>
            <w:vAlign w:val="center"/>
          </w:tcPr>
          <w:p w:rsidR="007B6A58" w:rsidRPr="007B6A58" w:rsidRDefault="007B6A58" w:rsidP="007B6A58">
            <w:pPr>
              <w:jc w:val="center"/>
              <w:rPr>
                <w:rFonts w:ascii="宋体" w:eastAsia="宋体" w:hAnsi="宋体" w:cs="宋体"/>
                <w:szCs w:val="21"/>
              </w:rPr>
            </w:pPr>
          </w:p>
        </w:tc>
        <w:tc>
          <w:tcPr>
            <w:tcW w:w="1006" w:type="dxa"/>
            <w:gridSpan w:val="2"/>
            <w:vMerge/>
            <w:vAlign w:val="center"/>
          </w:tcPr>
          <w:p w:rsidR="007B6A58" w:rsidRPr="007B6A58" w:rsidRDefault="007B6A58" w:rsidP="007B6A58">
            <w:pPr>
              <w:jc w:val="center"/>
              <w:rPr>
                <w:rFonts w:ascii="宋体" w:eastAsia="宋体" w:hAnsi="宋体" w:cs="宋体"/>
                <w:szCs w:val="21"/>
              </w:rPr>
            </w:pPr>
          </w:p>
        </w:tc>
        <w:tc>
          <w:tcPr>
            <w:tcW w:w="5385" w:type="dxa"/>
            <w:gridSpan w:val="2"/>
            <w:vAlign w:val="center"/>
          </w:tcPr>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项目人员配备方案包含:</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①基本服务人员配备方案;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②综合维修人员配备方案;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③公用设施设备维护服务人员配备方案;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④保洁服务人员配备方案;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⑤绿化服务人员配备方案;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 xml:space="preserve">⑥保安服务人员配备方案; </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方案内容详细，专门针对本项目，符合采购需求和实际情况视为符合;方案内容属于通用类，非专门针对本项目，部分符合实际情况视为部分符合;方案内容复制粘贴采购需求，非专门针对本项目，不符合实际情况或未提供视为不符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以上每一项符合得</w:t>
            </w:r>
            <w:r w:rsidRPr="007B6A58">
              <w:rPr>
                <w:rFonts w:ascii="宋体" w:eastAsia="宋体" w:hAnsi="宋体" w:cs="宋体"/>
                <w:szCs w:val="21"/>
              </w:rPr>
              <w:t>1</w:t>
            </w:r>
            <w:r w:rsidRPr="007B6A58">
              <w:rPr>
                <w:rFonts w:ascii="宋体" w:eastAsia="宋体" w:hAnsi="宋体" w:cs="宋体" w:hint="eastAsia"/>
                <w:szCs w:val="21"/>
              </w:rPr>
              <w:t>分，部分符合得</w:t>
            </w:r>
            <w:r w:rsidRPr="007B6A58">
              <w:rPr>
                <w:rFonts w:ascii="宋体" w:eastAsia="宋体" w:hAnsi="宋体" w:cs="宋体"/>
                <w:szCs w:val="21"/>
              </w:rPr>
              <w:t>0.5</w:t>
            </w:r>
            <w:r w:rsidRPr="007B6A58">
              <w:rPr>
                <w:rFonts w:ascii="宋体" w:eastAsia="宋体" w:hAnsi="宋体" w:cs="宋体" w:hint="eastAsia"/>
                <w:szCs w:val="21"/>
              </w:rPr>
              <w:t>分，不符合不得分，此项最高6分。</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6分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主观</w:t>
            </w:r>
          </w:p>
        </w:tc>
      </w:tr>
      <w:tr w:rsidR="007B6A58" w:rsidRPr="007B6A58" w:rsidTr="002009BC">
        <w:trPr>
          <w:trHeight w:val="387"/>
        </w:trPr>
        <w:tc>
          <w:tcPr>
            <w:tcW w:w="805" w:type="dxa"/>
            <w:vMerge/>
            <w:vAlign w:val="center"/>
          </w:tcPr>
          <w:p w:rsidR="007B6A58" w:rsidRPr="007B6A58" w:rsidRDefault="007B6A58" w:rsidP="007B6A58">
            <w:pPr>
              <w:jc w:val="center"/>
              <w:rPr>
                <w:rFonts w:ascii="宋体" w:eastAsia="宋体" w:hAnsi="宋体" w:cs="宋体"/>
                <w:szCs w:val="21"/>
              </w:rPr>
            </w:pPr>
          </w:p>
        </w:tc>
        <w:tc>
          <w:tcPr>
            <w:tcW w:w="1006" w:type="dxa"/>
            <w:gridSpan w:val="2"/>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szCs w:val="21"/>
              </w:rPr>
              <w:t>应急</w:t>
            </w:r>
            <w:r w:rsidRPr="007B6A58">
              <w:rPr>
                <w:rFonts w:ascii="宋体" w:eastAsia="宋体" w:hAnsi="宋体" w:cs="宋体" w:hint="eastAsia"/>
                <w:szCs w:val="21"/>
              </w:rPr>
              <w:t>管理</w:t>
            </w:r>
            <w:r w:rsidRPr="007B6A58">
              <w:rPr>
                <w:rFonts w:ascii="宋体" w:eastAsia="宋体" w:hAnsi="宋体" w:cs="宋体"/>
                <w:szCs w:val="21"/>
              </w:rPr>
              <w:t>预案</w:t>
            </w:r>
          </w:p>
        </w:tc>
        <w:tc>
          <w:tcPr>
            <w:tcW w:w="5385" w:type="dxa"/>
            <w:gridSpan w:val="2"/>
            <w:vAlign w:val="center"/>
          </w:tcPr>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物业服务区域内各级各类应急预案，对突发事件应急预案及相应的措施合理，包括:</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①火情火警紧急处理应急预案;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②紧急疏散应急预案;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③停水停电及恶劣天气应对应急预案;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④有限空间救援应急预案;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⑤高空作业救援应急预案;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方案内容详细，专门针对本项目，符合采购需求和实际情况视为符合;方案内容属于通用类，非专门针对本项目，部分符合实际情况视为部分符合;方案内容复制粘贴采购</w:t>
            </w:r>
            <w:r w:rsidRPr="007B6A58">
              <w:rPr>
                <w:rFonts w:ascii="宋体" w:eastAsia="宋体" w:hAnsi="宋体" w:cs="宋体" w:hint="eastAsia"/>
                <w:szCs w:val="21"/>
              </w:rPr>
              <w:lastRenderedPageBreak/>
              <w:t>需求，非专门针对本项目，不符合实际情况或未提供视为不符合。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以上每一项符合得</w:t>
            </w:r>
            <w:r w:rsidRPr="007B6A58">
              <w:rPr>
                <w:rFonts w:ascii="宋体" w:eastAsia="宋体" w:hAnsi="宋体" w:cs="宋体"/>
                <w:szCs w:val="21"/>
              </w:rPr>
              <w:t>1</w:t>
            </w:r>
            <w:r w:rsidRPr="007B6A58">
              <w:rPr>
                <w:rFonts w:ascii="宋体" w:eastAsia="宋体" w:hAnsi="宋体" w:cs="宋体" w:hint="eastAsia"/>
                <w:szCs w:val="21"/>
              </w:rPr>
              <w:t>分，部分符合得0.5分，不符合不得分，此项最高</w:t>
            </w:r>
            <w:r w:rsidRPr="007B6A58">
              <w:rPr>
                <w:rFonts w:ascii="宋体" w:eastAsia="宋体" w:hAnsi="宋体" w:cs="宋体"/>
                <w:szCs w:val="21"/>
              </w:rPr>
              <w:t>5</w:t>
            </w:r>
            <w:r w:rsidRPr="007B6A58">
              <w:rPr>
                <w:rFonts w:ascii="宋体" w:eastAsia="宋体" w:hAnsi="宋体" w:cs="宋体" w:hint="eastAsia"/>
                <w:szCs w:val="21"/>
              </w:rPr>
              <w:t>分。</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lastRenderedPageBreak/>
              <w:t>5分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主观</w:t>
            </w:r>
          </w:p>
        </w:tc>
      </w:tr>
      <w:tr w:rsidR="007B6A58" w:rsidRPr="007B6A58" w:rsidTr="002009BC">
        <w:trPr>
          <w:trHeight w:val="387"/>
        </w:trPr>
        <w:tc>
          <w:tcPr>
            <w:tcW w:w="805" w:type="dxa"/>
            <w:vMerge/>
            <w:vAlign w:val="center"/>
          </w:tcPr>
          <w:p w:rsidR="007B6A58" w:rsidRPr="007B6A58" w:rsidRDefault="007B6A58" w:rsidP="007B6A58">
            <w:pPr>
              <w:jc w:val="center"/>
              <w:rPr>
                <w:rFonts w:ascii="宋体" w:eastAsia="宋体" w:hAnsi="宋体" w:cs="宋体"/>
                <w:szCs w:val="21"/>
              </w:rPr>
            </w:pPr>
          </w:p>
        </w:tc>
        <w:tc>
          <w:tcPr>
            <w:tcW w:w="1006" w:type="dxa"/>
            <w:gridSpan w:val="2"/>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辅助保障服务方案</w:t>
            </w:r>
          </w:p>
        </w:tc>
        <w:tc>
          <w:tcPr>
            <w:tcW w:w="5385" w:type="dxa"/>
            <w:gridSpan w:val="2"/>
            <w:vAlign w:val="center"/>
          </w:tcPr>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档案管理制度包括:</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①建档及日常管理制度（含保洁消毒记录表等物业相关记录表）;</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②档案交接管理制度;</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③教育培训和考核记录，保密、思想政治教育培训记录等管理制度;</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④维护服务记录等管理制度;</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⑤公用设施设备维护服务:设备台账、设备卡、使用说明、维保记录、巡查记录、设施设备安全运行、设施设备定期巡检、维护保养、维修档案、</w:t>
            </w:r>
            <w:r w:rsidRPr="007B6A58">
              <w:rPr>
                <w:rFonts w:ascii="宋体" w:eastAsia="宋体" w:hAnsi="宋体" w:cs="宋体"/>
                <w:szCs w:val="21"/>
              </w:rPr>
              <w:t>交接班</w:t>
            </w:r>
            <w:r w:rsidRPr="007B6A58">
              <w:rPr>
                <w:rFonts w:ascii="宋体" w:eastAsia="宋体" w:hAnsi="宋体" w:cs="宋体" w:hint="eastAsia"/>
                <w:szCs w:val="21"/>
              </w:rPr>
              <w:t>等管理制度;</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⑥保安服务管理制度;</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方案内容详细，专门针对本项目，符合采购需求和实际情况视为符合;方案内容属于通用类，非专门针对本项目，部分符合实际情况视为部分符合;方案内容复制粘贴采购需求，非专门针对本项目，不符合实际情况或未提供视为不符合。</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以上每一项符合得</w:t>
            </w:r>
            <w:r w:rsidRPr="007B6A58">
              <w:rPr>
                <w:rFonts w:ascii="宋体" w:eastAsia="宋体" w:hAnsi="宋体" w:cs="宋体"/>
                <w:szCs w:val="21"/>
              </w:rPr>
              <w:t>1</w:t>
            </w:r>
            <w:r w:rsidRPr="007B6A58">
              <w:rPr>
                <w:rFonts w:ascii="宋体" w:eastAsia="宋体" w:hAnsi="宋体" w:cs="宋体" w:hint="eastAsia"/>
                <w:szCs w:val="21"/>
              </w:rPr>
              <w:t>分，部分符合得</w:t>
            </w:r>
            <w:r w:rsidRPr="007B6A58">
              <w:rPr>
                <w:rFonts w:ascii="宋体" w:eastAsia="宋体" w:hAnsi="宋体" w:cs="宋体"/>
                <w:szCs w:val="21"/>
              </w:rPr>
              <w:t>0.5</w:t>
            </w:r>
            <w:r w:rsidRPr="007B6A58">
              <w:rPr>
                <w:rFonts w:ascii="宋体" w:eastAsia="宋体" w:hAnsi="宋体" w:cs="宋体" w:hint="eastAsia"/>
                <w:szCs w:val="21"/>
              </w:rPr>
              <w:t>分，不符合不得分，此项最高6分。</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6分</w:t>
            </w:r>
          </w:p>
        </w:tc>
        <w:tc>
          <w:tcPr>
            <w:tcW w:w="850"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主观</w:t>
            </w:r>
          </w:p>
        </w:tc>
      </w:tr>
      <w:tr w:rsidR="007B6A58" w:rsidRPr="007B6A58" w:rsidTr="002009BC">
        <w:trPr>
          <w:trHeight w:val="1248"/>
        </w:trPr>
        <w:tc>
          <w:tcPr>
            <w:tcW w:w="805" w:type="dxa"/>
            <w:vMerge/>
            <w:vAlign w:val="center"/>
          </w:tcPr>
          <w:p w:rsidR="007B6A58" w:rsidRPr="007B6A58" w:rsidRDefault="007B6A58" w:rsidP="007B6A58">
            <w:pPr>
              <w:jc w:val="center"/>
              <w:rPr>
                <w:rFonts w:ascii="宋体" w:eastAsia="宋体" w:hAnsi="宋体" w:cs="宋体"/>
                <w:szCs w:val="21"/>
              </w:rPr>
            </w:pPr>
          </w:p>
        </w:tc>
        <w:tc>
          <w:tcPr>
            <w:tcW w:w="1006" w:type="dxa"/>
            <w:gridSpan w:val="2"/>
            <w:vMerge w:val="restart"/>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其他</w:t>
            </w:r>
            <w:r w:rsidRPr="007B6A58">
              <w:rPr>
                <w:rFonts w:ascii="宋体" w:eastAsia="宋体" w:hAnsi="宋体" w:cs="宋体"/>
                <w:szCs w:val="21"/>
              </w:rPr>
              <w:t>服务</w:t>
            </w:r>
          </w:p>
        </w:tc>
        <w:tc>
          <w:tcPr>
            <w:tcW w:w="5385" w:type="dxa"/>
            <w:gridSpan w:val="2"/>
            <w:vAlign w:val="center"/>
          </w:tcPr>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每半年参与</w:t>
            </w:r>
            <w:r w:rsidRPr="007B6A58">
              <w:rPr>
                <w:rFonts w:ascii="宋体" w:eastAsia="宋体" w:hAnsi="宋体" w:cs="宋体"/>
                <w:szCs w:val="21"/>
              </w:rPr>
              <w:t>或</w:t>
            </w:r>
            <w:r w:rsidRPr="007B6A58">
              <w:rPr>
                <w:rFonts w:ascii="宋体" w:eastAsia="宋体" w:hAnsi="宋体" w:cs="宋体" w:hint="eastAsia"/>
                <w:szCs w:val="21"/>
              </w:rPr>
              <w:t>组织招标人至少开展一次专项应急预案演练, 需提供承诺函(加盖投标人公章)，承诺函要求全年演练两次（含）以上，每半年至少开展一次。</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有承诺函且承诺全年演练两次（含）以上得</w:t>
            </w:r>
            <w:r w:rsidRPr="007B6A58">
              <w:rPr>
                <w:rFonts w:ascii="宋体" w:eastAsia="宋体" w:hAnsi="宋体" w:cs="宋体"/>
                <w:szCs w:val="21"/>
              </w:rPr>
              <w:t>2</w:t>
            </w:r>
            <w:r w:rsidRPr="007B6A58">
              <w:rPr>
                <w:rFonts w:ascii="宋体" w:eastAsia="宋体" w:hAnsi="宋体" w:cs="宋体" w:hint="eastAsia"/>
                <w:szCs w:val="21"/>
              </w:rPr>
              <w:t>分，演练一次得</w:t>
            </w:r>
            <w:r w:rsidRPr="007B6A58">
              <w:rPr>
                <w:rFonts w:ascii="宋体" w:eastAsia="宋体" w:hAnsi="宋体" w:cs="宋体"/>
                <w:szCs w:val="21"/>
              </w:rPr>
              <w:t>1</w:t>
            </w:r>
            <w:r w:rsidRPr="007B6A58">
              <w:rPr>
                <w:rFonts w:ascii="宋体" w:eastAsia="宋体" w:hAnsi="宋体" w:cs="宋体" w:hint="eastAsia"/>
                <w:szCs w:val="21"/>
              </w:rPr>
              <w:t>分，无承诺函或不演练不得分，此项最高2分。</w:t>
            </w:r>
          </w:p>
        </w:tc>
        <w:tc>
          <w:tcPr>
            <w:tcW w:w="1134" w:type="dxa"/>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2分</w:t>
            </w:r>
          </w:p>
        </w:tc>
        <w:tc>
          <w:tcPr>
            <w:tcW w:w="850" w:type="dxa"/>
            <w:vMerge w:val="restart"/>
            <w:vAlign w:val="center"/>
          </w:tcPr>
          <w:p w:rsidR="007B6A58" w:rsidRPr="007B6A58" w:rsidRDefault="007B6A58" w:rsidP="007B6A58">
            <w:pPr>
              <w:jc w:val="center"/>
              <w:rPr>
                <w:rFonts w:ascii="宋体" w:eastAsia="宋体" w:hAnsi="宋体" w:cs="宋体"/>
                <w:szCs w:val="21"/>
              </w:rPr>
            </w:pPr>
            <w:r w:rsidRPr="007B6A58">
              <w:rPr>
                <w:rFonts w:ascii="宋体" w:eastAsia="宋体" w:hAnsi="宋体" w:cs="宋体" w:hint="eastAsia"/>
                <w:szCs w:val="21"/>
              </w:rPr>
              <w:t>客观</w:t>
            </w:r>
          </w:p>
        </w:tc>
      </w:tr>
      <w:tr w:rsidR="007B6A58" w:rsidRPr="007B6A58" w:rsidTr="002009BC">
        <w:trPr>
          <w:trHeight w:val="1243"/>
        </w:trPr>
        <w:tc>
          <w:tcPr>
            <w:tcW w:w="805" w:type="dxa"/>
            <w:vMerge/>
            <w:vAlign w:val="center"/>
          </w:tcPr>
          <w:p w:rsidR="007B6A58" w:rsidRPr="007B6A58" w:rsidRDefault="007B6A58" w:rsidP="007B6A58">
            <w:pPr>
              <w:rPr>
                <w:rFonts w:ascii="Times New Roman" w:eastAsia="宋体" w:hAnsi="Times New Roman" w:cs="Times New Roman"/>
                <w:szCs w:val="24"/>
              </w:rPr>
            </w:pPr>
          </w:p>
        </w:tc>
        <w:tc>
          <w:tcPr>
            <w:tcW w:w="1006" w:type="dxa"/>
            <w:gridSpan w:val="2"/>
            <w:vMerge/>
            <w:vAlign w:val="center"/>
          </w:tcPr>
          <w:p w:rsidR="007B6A58" w:rsidRPr="007B6A58" w:rsidRDefault="007B6A58" w:rsidP="007B6A58">
            <w:pPr>
              <w:rPr>
                <w:rFonts w:ascii="Times New Roman" w:eastAsia="宋体" w:hAnsi="Times New Roman" w:cs="Times New Roman"/>
                <w:szCs w:val="24"/>
              </w:rPr>
            </w:pPr>
          </w:p>
        </w:tc>
        <w:tc>
          <w:tcPr>
            <w:tcW w:w="5385" w:type="dxa"/>
            <w:gridSpan w:val="2"/>
            <w:vAlign w:val="center"/>
          </w:tcPr>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每季度至少开展一次岗位技能、职业素质、服务知识、绿色节能环保等教育培训, 需提供承诺函(加盖投标人公章)。</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有承诺函且承诺每季度开展岗位技能、职业素质、服务知识、绿色节能环保等教育培训一次（含）以上得2分，承诺函中开展部分培训得1分，无承诺函或不培训不得分，此项最高2分。</w:t>
            </w:r>
          </w:p>
        </w:tc>
        <w:tc>
          <w:tcPr>
            <w:tcW w:w="1134" w:type="dxa"/>
            <w:vAlign w:val="center"/>
          </w:tcPr>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2分</w:t>
            </w:r>
          </w:p>
        </w:tc>
        <w:tc>
          <w:tcPr>
            <w:tcW w:w="850" w:type="dxa"/>
            <w:vMerge/>
            <w:vAlign w:val="center"/>
          </w:tcPr>
          <w:p w:rsidR="007B6A58" w:rsidRPr="007B6A58" w:rsidRDefault="007B6A58" w:rsidP="007B6A58">
            <w:pPr>
              <w:rPr>
                <w:rFonts w:ascii="宋体" w:eastAsia="宋体" w:hAnsi="宋体" w:cs="宋体"/>
                <w:szCs w:val="21"/>
              </w:rPr>
            </w:pPr>
          </w:p>
        </w:tc>
      </w:tr>
      <w:tr w:rsidR="007B6A58" w:rsidRPr="007B6A58" w:rsidTr="002009BC">
        <w:trPr>
          <w:trHeight w:val="1243"/>
        </w:trPr>
        <w:tc>
          <w:tcPr>
            <w:tcW w:w="805" w:type="dxa"/>
            <w:vMerge/>
            <w:vAlign w:val="center"/>
          </w:tcPr>
          <w:p w:rsidR="007B6A58" w:rsidRPr="007B6A58" w:rsidRDefault="007B6A58" w:rsidP="007B6A58">
            <w:pPr>
              <w:rPr>
                <w:rFonts w:ascii="Times New Roman" w:eastAsia="宋体" w:hAnsi="Times New Roman" w:cs="Times New Roman"/>
                <w:szCs w:val="24"/>
              </w:rPr>
            </w:pPr>
          </w:p>
        </w:tc>
        <w:tc>
          <w:tcPr>
            <w:tcW w:w="1006" w:type="dxa"/>
            <w:gridSpan w:val="2"/>
            <w:vMerge/>
            <w:vAlign w:val="center"/>
          </w:tcPr>
          <w:p w:rsidR="007B6A58" w:rsidRPr="007B6A58" w:rsidRDefault="007B6A58" w:rsidP="007B6A58">
            <w:pPr>
              <w:rPr>
                <w:rFonts w:ascii="Times New Roman" w:eastAsia="宋体" w:hAnsi="Times New Roman" w:cs="Times New Roman"/>
                <w:szCs w:val="24"/>
              </w:rPr>
            </w:pPr>
          </w:p>
        </w:tc>
        <w:tc>
          <w:tcPr>
            <w:tcW w:w="5385" w:type="dxa"/>
            <w:gridSpan w:val="2"/>
            <w:vAlign w:val="center"/>
          </w:tcPr>
          <w:p w:rsidR="007B6A58" w:rsidRPr="007B6A58" w:rsidRDefault="007B6A58" w:rsidP="007B6A58">
            <w:pPr>
              <w:rPr>
                <w:rFonts w:ascii="宋体" w:eastAsia="宋体" w:hAnsi="宋体" w:cs="Times New Roman"/>
                <w:szCs w:val="21"/>
              </w:rPr>
            </w:pPr>
            <w:r w:rsidRPr="007B6A58">
              <w:rPr>
                <w:rFonts w:ascii="宋体" w:eastAsia="宋体" w:hAnsi="宋体" w:cs="宋体" w:hint="eastAsia"/>
                <w:szCs w:val="21"/>
              </w:rPr>
              <w:t>投标人承诺</w:t>
            </w:r>
            <w:r w:rsidRPr="007B6A58">
              <w:rPr>
                <w:rFonts w:ascii="宋体" w:eastAsia="宋体" w:hAnsi="宋体" w:cs="Times New Roman" w:hint="eastAsia"/>
                <w:szCs w:val="21"/>
              </w:rPr>
              <w:t>聘用的服务人员应符合以下内容：</w:t>
            </w:r>
          </w:p>
          <w:p w:rsidR="007B6A58" w:rsidRPr="007B6A58" w:rsidRDefault="007B6A58" w:rsidP="007B6A58">
            <w:pPr>
              <w:rPr>
                <w:rFonts w:ascii="宋体" w:eastAsia="宋体" w:hAnsi="宋体" w:cs="Times New Roman"/>
                <w:szCs w:val="21"/>
              </w:rPr>
            </w:pPr>
            <w:r w:rsidRPr="007B6A58">
              <w:rPr>
                <w:rFonts w:ascii="宋体" w:eastAsia="宋体" w:hAnsi="宋体" w:cs="Times New Roman" w:hint="eastAsia"/>
                <w:szCs w:val="21"/>
              </w:rPr>
              <w:t>①无违法乱纪记录，并</w:t>
            </w:r>
            <w:r w:rsidRPr="007B6A58">
              <w:rPr>
                <w:rFonts w:ascii="宋体" w:eastAsia="宋体" w:hAnsi="宋体" w:cs="Times New Roman"/>
                <w:szCs w:val="21"/>
              </w:rPr>
              <w:t>开具</w:t>
            </w:r>
            <w:r w:rsidRPr="007B6A58">
              <w:rPr>
                <w:rFonts w:ascii="宋体" w:eastAsia="宋体" w:hAnsi="宋体" w:cs="Times New Roman" w:hint="eastAsia"/>
                <w:szCs w:val="21"/>
              </w:rPr>
              <w:t>无犯罪</w:t>
            </w:r>
            <w:r w:rsidRPr="007B6A58">
              <w:rPr>
                <w:rFonts w:ascii="宋体" w:eastAsia="宋体" w:hAnsi="宋体" w:cs="Times New Roman"/>
                <w:szCs w:val="21"/>
              </w:rPr>
              <w:t>证明</w:t>
            </w:r>
            <w:r w:rsidRPr="007B6A58">
              <w:rPr>
                <w:rFonts w:ascii="宋体" w:eastAsia="宋体" w:hAnsi="宋体" w:cs="Times New Roman" w:hint="eastAsia"/>
                <w:szCs w:val="21"/>
              </w:rPr>
              <w:t>；</w:t>
            </w:r>
          </w:p>
          <w:p w:rsidR="007B6A58" w:rsidRPr="007B6A58" w:rsidRDefault="007B6A58" w:rsidP="007B6A58">
            <w:pPr>
              <w:rPr>
                <w:rFonts w:ascii="宋体" w:eastAsia="宋体" w:hAnsi="宋体" w:cs="Times New Roman"/>
                <w:szCs w:val="21"/>
              </w:rPr>
            </w:pPr>
            <w:r w:rsidRPr="007B6A58">
              <w:rPr>
                <w:rFonts w:ascii="宋体" w:eastAsia="宋体" w:hAnsi="宋体" w:cs="Times New Roman" w:hint="eastAsia"/>
                <w:szCs w:val="21"/>
              </w:rPr>
              <w:t>②身体健康（提供健康证明或体检报告）。</w:t>
            </w:r>
          </w:p>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提供包含以上全部内容承诺函并加盖投标人公章的，得1分。承诺不全面或不提供的不得分</w:t>
            </w:r>
          </w:p>
        </w:tc>
        <w:tc>
          <w:tcPr>
            <w:tcW w:w="1134" w:type="dxa"/>
            <w:vAlign w:val="center"/>
          </w:tcPr>
          <w:p w:rsidR="007B6A58" w:rsidRPr="007B6A58" w:rsidRDefault="007B6A58" w:rsidP="007B6A58">
            <w:pPr>
              <w:rPr>
                <w:rFonts w:ascii="宋体" w:eastAsia="宋体" w:hAnsi="宋体" w:cs="宋体"/>
                <w:szCs w:val="21"/>
              </w:rPr>
            </w:pPr>
            <w:r w:rsidRPr="007B6A58">
              <w:rPr>
                <w:rFonts w:ascii="宋体" w:eastAsia="宋体" w:hAnsi="宋体" w:cs="宋体" w:hint="eastAsia"/>
                <w:szCs w:val="21"/>
              </w:rPr>
              <w:t>1分</w:t>
            </w:r>
          </w:p>
        </w:tc>
        <w:tc>
          <w:tcPr>
            <w:tcW w:w="850" w:type="dxa"/>
            <w:vMerge/>
            <w:vAlign w:val="center"/>
          </w:tcPr>
          <w:p w:rsidR="007B6A58" w:rsidRPr="007B6A58" w:rsidRDefault="007B6A58" w:rsidP="007B6A58">
            <w:pPr>
              <w:rPr>
                <w:rFonts w:ascii="宋体" w:eastAsia="宋体" w:hAnsi="宋体" w:cs="宋体"/>
                <w:szCs w:val="21"/>
              </w:rPr>
            </w:pPr>
          </w:p>
        </w:tc>
      </w:tr>
      <w:tr w:rsidR="007B6A58" w:rsidRPr="007B6A58" w:rsidTr="002009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341"/>
        </w:trPr>
        <w:tc>
          <w:tcPr>
            <w:tcW w:w="1468" w:type="dxa"/>
            <w:gridSpan w:val="2"/>
            <w:tcBorders>
              <w:top w:val="single" w:sz="4" w:space="0" w:color="auto"/>
              <w:left w:val="single" w:sz="4" w:space="0" w:color="000000"/>
              <w:bottom w:val="single" w:sz="4" w:space="0" w:color="auto"/>
              <w:right w:val="single" w:sz="4" w:space="0" w:color="auto"/>
            </w:tcBorders>
            <w:vAlign w:val="center"/>
          </w:tcPr>
          <w:p w:rsidR="007B6A58" w:rsidRPr="007B6A58" w:rsidRDefault="007B6A58" w:rsidP="007B6A58">
            <w:pPr>
              <w:jc w:val="center"/>
              <w:rPr>
                <w:rFonts w:ascii="仿宋" w:eastAsia="仿宋" w:hAnsi="仿宋" w:cs="宋体"/>
                <w:color w:val="000000"/>
                <w:sz w:val="24"/>
                <w:szCs w:val="24"/>
              </w:rPr>
            </w:pPr>
          </w:p>
        </w:tc>
        <w:tc>
          <w:tcPr>
            <w:tcW w:w="1652" w:type="dxa"/>
            <w:gridSpan w:val="2"/>
            <w:tcBorders>
              <w:top w:val="single" w:sz="4" w:space="0" w:color="auto"/>
              <w:left w:val="single" w:sz="4" w:space="0" w:color="auto"/>
              <w:bottom w:val="single" w:sz="4" w:space="0" w:color="auto"/>
              <w:right w:val="single" w:sz="4" w:space="0" w:color="000000"/>
            </w:tcBorders>
          </w:tcPr>
          <w:p w:rsidR="007B6A58" w:rsidRPr="007B6A58" w:rsidRDefault="007B6A58" w:rsidP="007B6A58">
            <w:pPr>
              <w:widowControl/>
              <w:jc w:val="center"/>
              <w:rPr>
                <w:rFonts w:ascii="宋体" w:eastAsia="宋体" w:hAnsi="宋体" w:cs="宋体"/>
                <w:szCs w:val="21"/>
              </w:rPr>
            </w:pPr>
            <w:r w:rsidRPr="007B6A58">
              <w:rPr>
                <w:rFonts w:ascii="宋体" w:eastAsia="宋体" w:hAnsi="宋体" w:cs="宋体" w:hint="eastAsia"/>
                <w:szCs w:val="21"/>
              </w:rPr>
              <w:t>本项目中落实</w:t>
            </w:r>
            <w:r w:rsidRPr="007B6A58">
              <w:rPr>
                <w:rFonts w:ascii="宋体" w:eastAsia="宋体" w:hAnsi="宋体" w:cs="宋体"/>
                <w:szCs w:val="21"/>
              </w:rPr>
              <w:t>ESG</w:t>
            </w:r>
          </w:p>
          <w:p w:rsidR="007B6A58" w:rsidRPr="007B6A58" w:rsidRDefault="007B6A58" w:rsidP="007B6A58">
            <w:pPr>
              <w:jc w:val="center"/>
              <w:rPr>
                <w:rFonts w:ascii="仿宋" w:eastAsia="宋体" w:hAnsi="仿宋" w:cs="宋体"/>
                <w:b/>
                <w:color w:val="000000"/>
                <w:sz w:val="24"/>
                <w:szCs w:val="24"/>
              </w:rPr>
            </w:pPr>
            <w:r w:rsidRPr="007B6A58">
              <w:rPr>
                <w:rFonts w:ascii="宋体" w:eastAsia="宋体" w:hAnsi="宋体" w:cs="宋体" w:hint="eastAsia"/>
                <w:szCs w:val="21"/>
              </w:rPr>
              <w:t>理念的工作</w:t>
            </w:r>
            <w:r w:rsidRPr="007B6A58">
              <w:rPr>
                <w:rFonts w:ascii="宋体" w:eastAsia="宋体" w:hAnsi="宋体" w:cs="宋体"/>
                <w:szCs w:val="21"/>
              </w:rPr>
              <w:t>措施</w:t>
            </w:r>
            <w:r w:rsidRPr="007B6A58">
              <w:rPr>
                <w:rFonts w:ascii="宋体" w:eastAsia="宋体" w:hAnsi="宋体" w:cs="宋体" w:hint="eastAsia"/>
                <w:szCs w:val="24"/>
              </w:rPr>
              <w:t>（2分）</w:t>
            </w:r>
          </w:p>
        </w:tc>
        <w:tc>
          <w:tcPr>
            <w:tcW w:w="6060" w:type="dxa"/>
            <w:gridSpan w:val="3"/>
            <w:tcBorders>
              <w:top w:val="single" w:sz="4" w:space="0" w:color="auto"/>
              <w:left w:val="single" w:sz="4" w:space="0" w:color="000000"/>
              <w:bottom w:val="single" w:sz="4" w:space="0" w:color="auto"/>
              <w:right w:val="single" w:sz="4" w:space="0" w:color="000000"/>
            </w:tcBorders>
          </w:tcPr>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投标人根据项目特点提供本项目落实</w:t>
            </w:r>
            <w:r w:rsidRPr="007B6A58">
              <w:rPr>
                <w:rFonts w:ascii="宋体" w:eastAsia="宋体" w:hAnsi="宋体" w:cs="宋体"/>
                <w:szCs w:val="21"/>
              </w:rPr>
              <w:t>ESG理念工作措施。</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方案完整合理、内容详细，专门针对本项目，符合采购需求和实际情况视为符合；方案内容属于通用类，非专门针对本项目，部分符合采购需求和实际情况视为部分符合；方案内容对采购需求进行简单复制、非专门针对本项目，不符合实际情况或未提供视为不符合。</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符合得</w:t>
            </w:r>
            <w:r w:rsidRPr="007B6A58">
              <w:rPr>
                <w:rFonts w:ascii="宋体" w:eastAsia="宋体" w:hAnsi="宋体" w:cs="宋体"/>
                <w:szCs w:val="21"/>
              </w:rPr>
              <w:t>2</w:t>
            </w:r>
            <w:r w:rsidRPr="007B6A58">
              <w:rPr>
                <w:rFonts w:ascii="宋体" w:eastAsia="宋体" w:hAnsi="宋体" w:cs="宋体" w:hint="eastAsia"/>
                <w:szCs w:val="21"/>
              </w:rPr>
              <w:t>分，部分符合得</w:t>
            </w:r>
            <w:r w:rsidRPr="007B6A58">
              <w:rPr>
                <w:rFonts w:ascii="宋体" w:eastAsia="宋体" w:hAnsi="宋体" w:cs="宋体"/>
                <w:szCs w:val="21"/>
              </w:rPr>
              <w:t>1</w:t>
            </w:r>
            <w:r w:rsidRPr="007B6A58">
              <w:rPr>
                <w:rFonts w:ascii="宋体" w:eastAsia="宋体" w:hAnsi="宋体" w:cs="宋体" w:hint="eastAsia"/>
                <w:szCs w:val="21"/>
              </w:rPr>
              <w:t>分，不符合不得分。此项最高</w:t>
            </w:r>
            <w:r w:rsidRPr="007B6A58">
              <w:rPr>
                <w:rFonts w:ascii="宋体" w:eastAsia="宋体" w:hAnsi="宋体" w:cs="宋体"/>
                <w:szCs w:val="21"/>
              </w:rPr>
              <w:t>2</w:t>
            </w:r>
            <w:r w:rsidRPr="007B6A58">
              <w:rPr>
                <w:rFonts w:ascii="宋体" w:eastAsia="宋体" w:hAnsi="宋体" w:cs="宋体" w:hint="eastAsia"/>
                <w:szCs w:val="21"/>
              </w:rPr>
              <w:t>分。</w:t>
            </w:r>
          </w:p>
        </w:tc>
      </w:tr>
      <w:tr w:rsidR="007B6A58" w:rsidRPr="007B6A58" w:rsidTr="002009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341"/>
        </w:trPr>
        <w:tc>
          <w:tcPr>
            <w:tcW w:w="1468" w:type="dxa"/>
            <w:gridSpan w:val="2"/>
            <w:tcBorders>
              <w:top w:val="single" w:sz="4" w:space="0" w:color="auto"/>
              <w:left w:val="single" w:sz="4" w:space="0" w:color="000000"/>
              <w:bottom w:val="single" w:sz="4" w:space="0" w:color="auto"/>
              <w:right w:val="single" w:sz="4" w:space="0" w:color="auto"/>
            </w:tcBorders>
            <w:vAlign w:val="center"/>
          </w:tcPr>
          <w:p w:rsidR="007B6A58" w:rsidRPr="007B6A58" w:rsidRDefault="007B6A58" w:rsidP="007B6A58">
            <w:pPr>
              <w:jc w:val="center"/>
              <w:rPr>
                <w:rFonts w:ascii="仿宋" w:eastAsia="仿宋" w:hAnsi="仿宋" w:cs="宋体"/>
                <w:color w:val="000000"/>
                <w:sz w:val="24"/>
                <w:szCs w:val="24"/>
              </w:rPr>
            </w:pPr>
          </w:p>
        </w:tc>
        <w:tc>
          <w:tcPr>
            <w:tcW w:w="1652" w:type="dxa"/>
            <w:gridSpan w:val="2"/>
            <w:tcBorders>
              <w:top w:val="single" w:sz="4" w:space="0" w:color="auto"/>
              <w:left w:val="single" w:sz="4" w:space="0" w:color="auto"/>
              <w:bottom w:val="single" w:sz="4" w:space="0" w:color="000000"/>
              <w:right w:val="single" w:sz="4" w:space="0" w:color="000000"/>
            </w:tcBorders>
            <w:vAlign w:val="center"/>
          </w:tcPr>
          <w:p w:rsidR="007B6A58" w:rsidRPr="007B6A58" w:rsidRDefault="007B6A58" w:rsidP="007B6A58">
            <w:pPr>
              <w:widowControl/>
              <w:jc w:val="center"/>
              <w:rPr>
                <w:rFonts w:ascii="仿宋" w:eastAsia="宋体" w:hAnsi="仿宋" w:cs="宋体"/>
                <w:b/>
                <w:color w:val="000000"/>
                <w:sz w:val="24"/>
                <w:szCs w:val="24"/>
              </w:rPr>
            </w:pPr>
            <w:r w:rsidRPr="007B6A58">
              <w:rPr>
                <w:rFonts w:ascii="宋体" w:eastAsia="宋体" w:hAnsi="宋体" w:cs="宋体" w:hint="eastAsia"/>
                <w:szCs w:val="21"/>
              </w:rPr>
              <w:t>信用</w:t>
            </w:r>
            <w:r w:rsidRPr="007B6A58">
              <w:rPr>
                <w:rFonts w:ascii="宋体" w:eastAsia="宋体" w:hAnsi="宋体" w:cs="宋体" w:hint="eastAsia"/>
                <w:szCs w:val="24"/>
              </w:rPr>
              <w:t>（1分）</w:t>
            </w:r>
          </w:p>
        </w:tc>
        <w:tc>
          <w:tcPr>
            <w:tcW w:w="6060" w:type="dxa"/>
            <w:gridSpan w:val="3"/>
            <w:tcBorders>
              <w:top w:val="single" w:sz="4" w:space="0" w:color="auto"/>
              <w:left w:val="single" w:sz="4" w:space="0" w:color="000000"/>
              <w:bottom w:val="single" w:sz="4" w:space="0" w:color="000000"/>
              <w:right w:val="single" w:sz="4" w:space="0" w:color="000000"/>
            </w:tcBorders>
            <w:vAlign w:val="center"/>
          </w:tcPr>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投标人承诺投标截止日前</w:t>
            </w:r>
            <w:r w:rsidRPr="007B6A58">
              <w:rPr>
                <w:rFonts w:ascii="宋体" w:eastAsia="宋体" w:hAnsi="宋体" w:cs="宋体"/>
                <w:szCs w:val="21"/>
              </w:rPr>
              <w:t>3年内未发生以下事项：</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①在招标（交易发起）文件规定的投标（交易响应）截止日起的投标（交易响应）有效期内撤销其投标（交易响应）的；</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②因供应商自身原因或其他客观情况造成合同履约超期，或经过采购人催告后仍故意或拒绝履行合同义务的；</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③因供应商其自身严重或持续的履约缺陷，导致合同被提前终止、索赔或其他类似制裁的；</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④存在拖欠工资的；</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⑤存在《京津冀政府采购负面行为清单》（冀财采〔</w:t>
            </w:r>
            <w:r w:rsidRPr="007B6A58">
              <w:rPr>
                <w:rFonts w:ascii="宋体" w:eastAsia="宋体" w:hAnsi="宋体" w:cs="宋体"/>
                <w:szCs w:val="21"/>
              </w:rPr>
              <w:t>2024〕18号）规定的供应商负面行为的：</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①具有关联或存在利益冲突的供应商违规参加同一政府采购项目；</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②供应商不公平竞争；</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③供应商恶意串通；</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④其他串通行为；</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⑤未按规定签订合同；</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⑥未按规定履行合同；</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⑦在监督检查和投诉处理中提供虚假材料。</w:t>
            </w:r>
          </w:p>
          <w:p w:rsidR="007B6A58" w:rsidRPr="007B6A58" w:rsidRDefault="007B6A58" w:rsidP="007B6A58">
            <w:pPr>
              <w:widowControl/>
              <w:rPr>
                <w:rFonts w:ascii="宋体" w:eastAsia="宋体" w:hAnsi="宋体" w:cs="宋体"/>
                <w:szCs w:val="21"/>
              </w:rPr>
            </w:pPr>
            <w:r w:rsidRPr="007B6A58">
              <w:rPr>
                <w:rFonts w:ascii="宋体" w:eastAsia="宋体" w:hAnsi="宋体" w:cs="宋体" w:hint="eastAsia"/>
                <w:szCs w:val="21"/>
              </w:rPr>
              <w:t>提供包含以上全部内容承诺函并加盖投标人（报价人）公章的，得</w:t>
            </w:r>
            <w:r w:rsidRPr="007B6A58">
              <w:rPr>
                <w:rFonts w:ascii="宋体" w:eastAsia="宋体" w:hAnsi="宋体" w:cs="宋体"/>
                <w:szCs w:val="21"/>
              </w:rPr>
              <w:t>1</w:t>
            </w:r>
            <w:r w:rsidRPr="007B6A58">
              <w:rPr>
                <w:rFonts w:ascii="宋体" w:eastAsia="宋体" w:hAnsi="宋体" w:cs="宋体" w:hint="eastAsia"/>
                <w:szCs w:val="21"/>
              </w:rPr>
              <w:t>分。承诺不全面或不提供的不得分</w:t>
            </w:r>
          </w:p>
        </w:tc>
      </w:tr>
    </w:tbl>
    <w:p w:rsidR="000F0A8F" w:rsidRPr="007B6A58" w:rsidRDefault="000F0A8F"/>
    <w:sectPr w:rsidR="000F0A8F" w:rsidRPr="007B6A5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A58"/>
    <w:rsid w:val="000F0A8F"/>
    <w:rsid w:val="007B6A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5CD0B3-2413-4FA9-8260-517891604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1"/>
    <w:qFormat/>
    <w:rsid w:val="007B6A58"/>
    <w:pPr>
      <w:jc w:val="left"/>
    </w:pPr>
    <w:rPr>
      <w:rFonts w:ascii="Times New Roman" w:eastAsia="宋体" w:hAnsi="Times New Roman" w:cs="Times New Roman"/>
      <w:szCs w:val="24"/>
    </w:rPr>
  </w:style>
  <w:style w:type="character" w:customStyle="1" w:styleId="Char">
    <w:name w:val="批注文字 Char"/>
    <w:basedOn w:val="a0"/>
    <w:uiPriority w:val="99"/>
    <w:semiHidden/>
    <w:rsid w:val="007B6A58"/>
  </w:style>
  <w:style w:type="character" w:customStyle="1" w:styleId="Char1">
    <w:name w:val="批注文字 Char1"/>
    <w:link w:val="a3"/>
    <w:qFormat/>
    <w:rsid w:val="007B6A58"/>
    <w:rPr>
      <w:rFonts w:ascii="Times New Roman" w:eastAsia="宋体" w:hAnsi="Times New Roman" w:cs="Times New Roman"/>
      <w:szCs w:val="24"/>
    </w:rPr>
  </w:style>
  <w:style w:type="paragraph" w:styleId="a4">
    <w:name w:val="Balloon Text"/>
    <w:basedOn w:val="a"/>
    <w:link w:val="Char0"/>
    <w:uiPriority w:val="99"/>
    <w:semiHidden/>
    <w:unhideWhenUsed/>
    <w:rsid w:val="007B6A58"/>
    <w:rPr>
      <w:sz w:val="18"/>
      <w:szCs w:val="18"/>
    </w:rPr>
  </w:style>
  <w:style w:type="character" w:customStyle="1" w:styleId="Char0">
    <w:name w:val="批注框文本 Char"/>
    <w:basedOn w:val="a0"/>
    <w:link w:val="a4"/>
    <w:uiPriority w:val="99"/>
    <w:semiHidden/>
    <w:rsid w:val="007B6A5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2015</Words>
  <Characters>11487</Characters>
  <Application>Microsoft Office Word</Application>
  <DocSecurity>0</DocSecurity>
  <Lines>95</Lines>
  <Paragraphs>26</Paragraphs>
  <ScaleCrop>false</ScaleCrop>
  <Company/>
  <LinksUpToDate>false</LinksUpToDate>
  <CharactersWithSpaces>13476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2026-10-30T01:41:00Z</dcterms:created>
  <dcterms:modified xsi:type="dcterms:W3CDTF">2026-10-30T01:43:00Z</dcterms:modified>
</cp:coreProperties>
</file>